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ewz1mbz3g5da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Business Power of Attorney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[Principal’s Full Name]</w:t>
      </w:r>
      <w:r w:rsidDel="00000000" w:rsidR="00000000" w:rsidRPr="00000000">
        <w:rPr>
          <w:sz w:val="24"/>
          <w:szCs w:val="24"/>
          <w:rtl w:val="0"/>
        </w:rPr>
        <w:t xml:space="preserve">, with an address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[Principal’s Address]</w:t>
      </w:r>
      <w:r w:rsidDel="00000000" w:rsidR="00000000" w:rsidRPr="00000000">
        <w:rPr>
          <w:sz w:val="24"/>
          <w:szCs w:val="24"/>
          <w:rtl w:val="0"/>
        </w:rPr>
        <w:t xml:space="preserve">, hereby appoint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[Agent’s Full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[Agent’s Address]</w:t>
      </w:r>
      <w:r w:rsidDel="00000000" w:rsidR="00000000" w:rsidRPr="00000000">
        <w:rPr>
          <w:sz w:val="24"/>
          <w:szCs w:val="24"/>
          <w:rtl w:val="0"/>
        </w:rPr>
        <w:t xml:space="preserve">, as my Attorney-in-Fact for the purpose of managing my business affairs as outlined below.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eyvmyy4xe5y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BUSINESS REPRESENTATION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 Attorney-in-Fact shall represent me in all aspects of my business, including financial, administrative, and operational matters, as necessary.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4nuvjrfray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POWERS GRANTED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Agent shall have full authority to perform all actions necessary for business management, including but not limited to: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Management:</w:t>
      </w:r>
      <w:r w:rsidDel="00000000" w:rsidR="00000000" w:rsidRPr="00000000">
        <w:rPr>
          <w:sz w:val="24"/>
          <w:szCs w:val="24"/>
          <w:rtl w:val="0"/>
        </w:rPr>
        <w:t xml:space="preserve"> Open, manage, and close bank accounts; handle investments, contracts, payroll, and business transactions.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Operational Decisions:</w:t>
      </w:r>
      <w:r w:rsidDel="00000000" w:rsidR="00000000" w:rsidRPr="00000000">
        <w:rPr>
          <w:sz w:val="24"/>
          <w:szCs w:val="24"/>
          <w:rtl w:val="0"/>
        </w:rPr>
        <w:t xml:space="preserve"> Oversee business operations, manage employees, enter into agreements, and oversee day-to-day business activities.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 Management:</w:t>
      </w:r>
      <w:r w:rsidDel="00000000" w:rsidR="00000000" w:rsidRPr="00000000">
        <w:rPr>
          <w:sz w:val="24"/>
          <w:szCs w:val="24"/>
          <w:rtl w:val="0"/>
        </w:rPr>
        <w:t xml:space="preserve"> Buy, sell, lease, or manage business assets, including property and equipment, in my best interest.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Authority:</w:t>
      </w:r>
      <w:r w:rsidDel="00000000" w:rsidR="00000000" w:rsidRPr="00000000">
        <w:rPr>
          <w:sz w:val="24"/>
          <w:szCs w:val="24"/>
          <w:rtl w:val="0"/>
        </w:rPr>
        <w:t xml:space="preserve"> Represent me in business-related legal matters, file lawsuits, defend claims, and settle disputes.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fdkdt8w4n6x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LIMITATION OF POWERS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 Attorney-in-Fact may not sell or transfer ownership of my business without my explicit written consent unless specified otherwise.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39lb0kigcuz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DURATION OF POWERS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Business Power of Attorney shall be in effect until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 or event]</w:t>
      </w:r>
      <w:r w:rsidDel="00000000" w:rsidR="00000000" w:rsidRPr="00000000">
        <w:rPr>
          <w:sz w:val="24"/>
          <w:szCs w:val="24"/>
          <w:rtl w:val="0"/>
        </w:rPr>
        <w:t xml:space="preserve">, unless I revoke it earlier in writing.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v52xatkd2py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SIGNATURE AND WITNESSES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Agent's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1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2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