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351c75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51c75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Dismissal Mutual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Full Name]</w:t>
      </w:r>
      <w:r w:rsidDel="00000000" w:rsidR="00000000" w:rsidRPr="00000000">
        <w:rPr>
          <w:sz w:val="24"/>
          <w:szCs w:val="24"/>
          <w:rtl w:val="0"/>
        </w:rPr>
        <w:t xml:space="preserve">, with an address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 has been employed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both parties agree to mutually terminate the employment relationship under the terms outlined below.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sr45ju9ri3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End of Employment Date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employment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 will end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dxk94mx6bx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Severance Payment and Benefits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[Specify severance amount, e.g., 2 weeks’ salary]</w:t>
      </w:r>
      <w:r w:rsidDel="00000000" w:rsidR="00000000" w:rsidRPr="00000000">
        <w:rPr>
          <w:sz w:val="24"/>
          <w:szCs w:val="24"/>
          <w:rtl w:val="0"/>
        </w:rPr>
        <w:t xml:space="preserve"> will be provided.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continuation of health benefits, retirement benefits, etc.]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woryoq6ozmz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Return of Company Property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 agrees to return all company property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gzo6vthx35r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Confidentiality and Non-Disparagement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not to disclose the terms of this agreement.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not to make any disparaging comments about each other.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10jyd25mcie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Release of Claims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 agrees to release </w:t>
      </w: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 from all claims arising from their employment or termination.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[Employer’s Signature, Date, Printed Name]</w:t>
        <w:br w:type="textWrapping"/>
        <w:t xml:space="preserve">[Employee’s Signature, Date, Printed Name]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