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073763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Government Employment Probation Period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[Government Department Name]</w:t>
        <w:br w:type="textWrapping"/>
        <w:t xml:space="preserve">[Department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Government Employment Probation Period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confirm your appointment to the position of [Job Title] with [Government Department Name], effective from [Start Date]. As per government employment regulations, your employment will be subject to a probationary period of [duration, e.g., six months].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tyu60djfrzi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the Probation Period: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 Duration: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probationary period will be [duration], ending on [End Date].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Your performance, compliance with policies, and conduct will be evaluated regularly.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 of Employment: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 the conclusion of the probation period, a formal review will be conducted to determine your ongoing employment status.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During Probation: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Either party may terminate employment during the probation period by providing [number of days’/weeks’] notice, in accordance with government employment policies.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acknowledge receipt and understanding of this probationary period by signing below.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[Job Title]</w:t>
        <w:br w:type="textWrapping"/>
        <w:t xml:space="preserve">[Government Department Name]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acknowledge and accept the terms of this government employment probation period.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  <w:br w:type="textWrapping"/>
        <w:t xml:space="preserve">Date: 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