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4125"/>
          <w:sz w:val="60"/>
          <w:szCs w:val="60"/>
        </w:rPr>
      </w:pPr>
      <w:bookmarkStart w:colFirst="0" w:colLast="0" w:name="_sbg9ww5m9fo" w:id="0"/>
      <w:bookmarkEnd w:id="0"/>
      <w:r w:rsidDel="00000000" w:rsidR="00000000" w:rsidRPr="00000000">
        <w:rPr>
          <w:rFonts w:ascii="Proxima Nova" w:cs="Proxima Nova" w:eastAsia="Proxima Nova" w:hAnsi="Proxima Nova"/>
          <w:color w:val="cc412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Crime Scene Investigation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ind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"Crime Scene Investigation Report – [Case ID/Location]"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[Investigator’s Name, Position]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Crime Scene Overview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</w:r>
      <w:r w:rsidDel="00000000" w:rsidR="00000000" w:rsidRPr="00000000">
        <w:rPr>
          <w:sz w:val="24"/>
          <w:szCs w:val="24"/>
          <w:rtl w:val="0"/>
        </w:rPr>
        <w:t xml:space="preserve">: Date, time, location, and type of crime.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</w:t>
      </w:r>
      <w:r w:rsidDel="00000000" w:rsidR="00000000" w:rsidRPr="00000000">
        <w:rPr>
          <w:sz w:val="24"/>
          <w:szCs w:val="24"/>
          <w:rtl w:val="0"/>
        </w:rPr>
        <w:t xml:space="preserve">: Name and contact of the person who reported the crime.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Investigation Objectives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To determine the events leading to the crime, identify perpetrators, and collect evidence.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Crime Scene Description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Scene Layout</w:t>
      </w:r>
      <w:r w:rsidDel="00000000" w:rsidR="00000000" w:rsidRPr="00000000">
        <w:rPr>
          <w:sz w:val="24"/>
          <w:szCs w:val="24"/>
          <w:rtl w:val="0"/>
        </w:rPr>
        <w:t xml:space="preserve">: Physical description of the scene, including notable details (e.g., room arrangements, significant items).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Collected</w:t>
      </w:r>
      <w:r w:rsidDel="00000000" w:rsidR="00000000" w:rsidRPr="00000000">
        <w:rPr>
          <w:sz w:val="24"/>
          <w:szCs w:val="24"/>
          <w:rtl w:val="0"/>
        </w:rPr>
        <w:t xml:space="preserve">: Inventory of evidence gathered, such as fingerprints, photographs, and physical objects.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Forensic Techniques Used</w:t>
      </w:r>
      <w:r w:rsidDel="00000000" w:rsidR="00000000" w:rsidRPr="00000000">
        <w:rPr>
          <w:sz w:val="24"/>
          <w:szCs w:val="24"/>
          <w:rtl w:val="0"/>
        </w:rPr>
        <w:t xml:space="preserve">: Detail forensic methods like fingerprinting, DNA sampling, photography, and sketching.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Interviews</w:t>
      </w:r>
      <w:r w:rsidDel="00000000" w:rsidR="00000000" w:rsidRPr="00000000">
        <w:rPr>
          <w:sz w:val="24"/>
          <w:szCs w:val="24"/>
          <w:rtl w:val="0"/>
        </w:rPr>
        <w:t xml:space="preserve">: Summarize statements and relevant information from witnesses and persons of interest.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Findings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Sequence of Events</w:t>
      </w:r>
      <w:r w:rsidDel="00000000" w:rsidR="00000000" w:rsidRPr="00000000">
        <w:rPr>
          <w:sz w:val="24"/>
          <w:szCs w:val="24"/>
          <w:rtl w:val="0"/>
        </w:rPr>
        <w:t xml:space="preserve">: Based on evidence, construct a possible timeline of events.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Analysis</w:t>
      </w:r>
      <w:r w:rsidDel="00000000" w:rsidR="00000000" w:rsidRPr="00000000">
        <w:rPr>
          <w:sz w:val="24"/>
          <w:szCs w:val="24"/>
          <w:rtl w:val="0"/>
        </w:rPr>
        <w:t xml:space="preserve">: Results from forensic lab tests, analysis of objects or substances found.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findings, with any indications of a suspect if applicable.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further investigation, such as follow-up interviews, lab tests, or areas to monitor.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Photographs and Diagrams</w:t>
      </w:r>
      <w:r w:rsidDel="00000000" w:rsidR="00000000" w:rsidRPr="00000000">
        <w:rPr>
          <w:sz w:val="24"/>
          <w:szCs w:val="24"/>
          <w:rtl w:val="0"/>
        </w:rPr>
        <w:t xml:space="preserve">: Visual documentation of the scene.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Evidence</w:t>
      </w:r>
      <w:r w:rsidDel="00000000" w:rsidR="00000000" w:rsidRPr="00000000">
        <w:rPr>
          <w:sz w:val="24"/>
          <w:szCs w:val="24"/>
          <w:rtl w:val="0"/>
        </w:rPr>
        <w:t xml:space="preserve">: Lab reports, fingerprint matches, DNA results.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Sources or precedents relevant to the investigation.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