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4q1ag3513g7d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Podcast Script Format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Podcasts typically focus on voice and tone, so clarity is essential. Here’s a streamlined format: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[Title]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Podcast Episode Title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[Intro]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Brief script to introduce the podcast episode, including the host's names and a hook to draw in listeners.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[Segments]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Podcasts are often broken into segments, like </w:t>
      </w:r>
      <w:r w:rsidDel="00000000" w:rsidR="00000000" w:rsidRPr="00000000">
        <w:rPr>
          <w:i w:val="1"/>
          <w:sz w:val="24"/>
          <w:szCs w:val="24"/>
          <w:rtl w:val="0"/>
        </w:rPr>
        <w:t xml:space="preserve">Opening Remarks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i w:val="1"/>
          <w:sz w:val="24"/>
          <w:szCs w:val="24"/>
          <w:rtl w:val="0"/>
        </w:rPr>
        <w:t xml:space="preserve">Main Discussion</w:t>
      </w:r>
      <w:r w:rsidDel="00000000" w:rsidR="00000000" w:rsidRPr="00000000">
        <w:rPr>
          <w:sz w:val="24"/>
          <w:szCs w:val="24"/>
          <w:rtl w:val="0"/>
        </w:rPr>
        <w:t xml:space="preserve">, and </w:t>
      </w:r>
      <w:r w:rsidDel="00000000" w:rsidR="00000000" w:rsidRPr="00000000">
        <w:rPr>
          <w:i w:val="1"/>
          <w:sz w:val="24"/>
          <w:szCs w:val="24"/>
          <w:rtl w:val="0"/>
        </w:rPr>
        <w:t xml:space="preserve">Conclusion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[Host’s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Who’s speaking, followed by their dialogue.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[Sound Cues]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Indicate any sound effects, music, or transitions, 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[Sound of footsteps]</w:t>
      </w:r>
      <w:r w:rsidDel="00000000" w:rsidR="00000000" w:rsidRPr="00000000">
        <w:rPr>
          <w:sz w:val="24"/>
          <w:szCs w:val="24"/>
          <w:rtl w:val="0"/>
        </w:rPr>
        <w:t xml:space="preserve"> or </w:t>
      </w:r>
      <w:r w:rsidDel="00000000" w:rsidR="00000000" w:rsidRPr="00000000">
        <w:rPr>
          <w:i w:val="1"/>
          <w:sz w:val="24"/>
          <w:szCs w:val="24"/>
          <w:rtl w:val="0"/>
        </w:rPr>
        <w:t xml:space="preserve">[Background music fades]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Episode 5: The Science of Happiness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HOST 1 (Sarah)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Welcome to </w:t>
      </w:r>
      <w:r w:rsidDel="00000000" w:rsidR="00000000" w:rsidRPr="00000000">
        <w:rPr>
          <w:i w:val="1"/>
          <w:sz w:val="24"/>
          <w:szCs w:val="24"/>
          <w:rtl w:val="0"/>
        </w:rPr>
        <w:t xml:space="preserve">The Mindful Minute</w:t>
      </w:r>
      <w:r w:rsidDel="00000000" w:rsidR="00000000" w:rsidRPr="00000000">
        <w:rPr>
          <w:sz w:val="24"/>
          <w:szCs w:val="24"/>
          <w:rtl w:val="0"/>
        </w:rPr>
        <w:t xml:space="preserve">! I’m Sarah.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HOST 2 (Alex)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And I’m Alex! Today we’re exploring the science of happiness.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[Segment 1: What is Happiness?]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SARAH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Happiness isn’t just a feeling; it’s a combination of pleasure, engagement, and purpose.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</w:t>
      </w:r>
      <w:r w:rsidDel="00000000" w:rsidR="00000000" w:rsidRPr="00000000">
        <w:rPr>
          <w:i w:val="1"/>
          <w:sz w:val="24"/>
          <w:szCs w:val="24"/>
          <w:rtl w:val="0"/>
        </w:rPr>
        <w:t xml:space="preserve">[Sound Cue: Light background music starts]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ALEX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Thanks for joining us, and remember to find something to smile about today!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