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iwkvy791gqs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Temporary Acknowledgment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ind w:firstLine="72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[Insert 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Acknowledged 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 of the Individual/Organization]</w:t>
        <w:br w:type="textWrapping"/>
        <w:t xml:space="preserve">Address: [Address of the Individual/Organization]</w:t>
        <w:br w:type="textWrapping"/>
        <w:t xml:space="preserve">Contact: [Phone Number or Email Address]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 of the Receiver]</w:t>
        <w:br w:type="textWrapping"/>
        <w:t xml:space="preserve">Position: [Job Title or Role, if applicable]</w:t>
        <w:br w:type="textWrapping"/>
        <w:t xml:space="preserve">Organization: [Organization Name, if applicable]</w:t>
        <w:br w:type="textWrapping"/>
        <w:t xml:space="preserve">Contact: [Phone Number or Email Address]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detailed description of the item, document, or responsibility being acknowledged. Example: "Acknowledgment of receipt of contract documents for review."]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[State any conditions tied to the acknowledgment, e.g., "Documents to be returned within 7 days."]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Issuer's Notes: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additional information such as deadlines, disclaimers, or other instructions.]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Receiver: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Issuer: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Disclaimer:</w:t>
      </w:r>
      <w:r w:rsidDel="00000000" w:rsidR="00000000" w:rsidRPr="00000000">
        <w:rPr>
          <w:sz w:val="24"/>
          <w:szCs w:val="24"/>
          <w:rtl w:val="0"/>
        </w:rPr>
        <w:t xml:space="preserve"> This acknowledgment receipt is temporary and does not serve as a legally binding document unless specified otherwise.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