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before="480" w:line="276" w:lineRule="auto"/>
        <w:jc w:val="center"/>
        <w:rPr>
          <w:b w:val="1"/>
          <w:color w:val="38761d"/>
          <w:sz w:val="60"/>
          <w:szCs w:val="60"/>
        </w:rPr>
      </w:pPr>
      <w:bookmarkStart w:colFirst="0" w:colLast="0" w:name="_v25nmutmd6gb" w:id="0"/>
      <w:bookmarkEnd w:id="0"/>
      <w:r w:rsidDel="00000000" w:rsidR="00000000" w:rsidRPr="00000000">
        <w:rPr>
          <w:rFonts w:ascii="Proxima Nova" w:cs="Proxima Nova" w:eastAsia="Proxima Nova" w:hAnsi="Proxima Nova"/>
          <w:color w:val="38761d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38761d"/>
          <w:sz w:val="60"/>
          <w:szCs w:val="60"/>
          <w:rtl w:val="0"/>
        </w:rPr>
        <w:t xml:space="preserve">Capital Investment Agreement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Capital Investment Agreement</w:t>
      </w:r>
      <w:r w:rsidDel="00000000" w:rsidR="00000000" w:rsidRPr="00000000">
        <w:rPr>
          <w:sz w:val="24"/>
          <w:szCs w:val="24"/>
          <w:rtl w:val="0"/>
        </w:rPr>
        <w:t xml:space="preserve"> ("Agreement") is entered into on [Date] by and between: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[Investor’s Name/Entity]</w:t>
      </w:r>
      <w:r w:rsidDel="00000000" w:rsidR="00000000" w:rsidRPr="00000000">
        <w:rPr>
          <w:sz w:val="24"/>
          <w:szCs w:val="24"/>
          <w:rtl w:val="0"/>
        </w:rPr>
        <w:t xml:space="preserve">, having its principal office at [Address], hereinafter referred to as the “Investor”; and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[Company’s Name]</w:t>
      </w:r>
      <w:r w:rsidDel="00000000" w:rsidR="00000000" w:rsidRPr="00000000">
        <w:rPr>
          <w:sz w:val="24"/>
          <w:szCs w:val="24"/>
          <w:rtl w:val="0"/>
        </w:rPr>
        <w:t xml:space="preserve">, a company incorporated under the laws of [Jurisdiction], having its principal office at [Address], hereinafter referred to as the “Company.”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RECITALS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Investor agrees to invest capital in the Company.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Company agrees to accept the investment on the terms and conditions set forth herein.</w:t>
      </w:r>
    </w:p>
    <w:p w:rsidR="00000000" w:rsidDel="00000000" w:rsidP="00000000" w:rsidRDefault="00000000" w:rsidRPr="00000000" w14:paraId="00000008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vx682yngjp3c" w:id="1"/>
      <w:bookmarkEnd w:id="1"/>
      <w:r w:rsidDel="00000000" w:rsidR="00000000" w:rsidRPr="00000000">
        <w:rPr>
          <w:b w:val="1"/>
          <w:sz w:val="24"/>
          <w:szCs w:val="24"/>
          <w:rtl w:val="0"/>
        </w:rPr>
        <w:t xml:space="preserve">1. Definitions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terms such as "Capital Amount," "Shares," "Valuation," and "Confidential Information."</w:t>
      </w:r>
    </w:p>
    <w:p w:rsidR="00000000" w:rsidDel="00000000" w:rsidP="00000000" w:rsidRDefault="00000000" w:rsidRPr="00000000" w14:paraId="0000000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1q2fmep9c3lr" w:id="2"/>
      <w:bookmarkEnd w:id="2"/>
      <w:r w:rsidDel="00000000" w:rsidR="00000000" w:rsidRPr="00000000">
        <w:rPr>
          <w:b w:val="1"/>
          <w:sz w:val="24"/>
          <w:szCs w:val="24"/>
          <w:rtl w:val="0"/>
        </w:rPr>
        <w:t xml:space="preserve">2. Investment Terms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2.1 Investment Amount:</w:t>
      </w:r>
      <w:r w:rsidDel="00000000" w:rsidR="00000000" w:rsidRPr="00000000">
        <w:rPr>
          <w:sz w:val="24"/>
          <w:szCs w:val="24"/>
          <w:rtl w:val="0"/>
        </w:rPr>
        <w:t xml:space="preserve"> The Investor agrees to invest [Amount] ([Currency]).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2.2 Type of Investment:</w:t>
      </w:r>
      <w:r w:rsidDel="00000000" w:rsidR="00000000" w:rsidRPr="00000000">
        <w:rPr>
          <w:sz w:val="24"/>
          <w:szCs w:val="24"/>
          <w:rtl w:val="0"/>
        </w:rPr>
        <w:t xml:space="preserve"> The investment will be in the form of [e.g., equity, preferred shares].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2.3 Ownership Percentage:</w:t>
      </w:r>
      <w:r w:rsidDel="00000000" w:rsidR="00000000" w:rsidRPr="00000000">
        <w:rPr>
          <w:sz w:val="24"/>
          <w:szCs w:val="24"/>
          <w:rtl w:val="0"/>
        </w:rPr>
        <w:t xml:space="preserve"> Upon completion, the Investor will own [Percentage] of the Company.</w:t>
      </w:r>
    </w:p>
    <w:p w:rsidR="00000000" w:rsidDel="00000000" w:rsidP="00000000" w:rsidRDefault="00000000" w:rsidRPr="00000000" w14:paraId="0000000E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fq6er465n6s4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wz93hf3heql" w:id="4"/>
      <w:bookmarkEnd w:id="4"/>
      <w:r w:rsidDel="00000000" w:rsidR="00000000" w:rsidRPr="00000000">
        <w:rPr>
          <w:b w:val="1"/>
          <w:sz w:val="24"/>
          <w:szCs w:val="24"/>
          <w:rtl w:val="0"/>
        </w:rPr>
        <w:t xml:space="preserve">3. Closing Conditions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Outline the conditions precedent, such as due diligence, regulatory approvals, and the execution of ancillary agreements.</w:t>
      </w:r>
    </w:p>
    <w:p w:rsidR="00000000" w:rsidDel="00000000" w:rsidP="00000000" w:rsidRDefault="00000000" w:rsidRPr="00000000" w14:paraId="00000011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25v9anmmj65i" w:id="5"/>
      <w:bookmarkEnd w:id="5"/>
      <w:r w:rsidDel="00000000" w:rsidR="00000000" w:rsidRPr="00000000">
        <w:rPr>
          <w:b w:val="1"/>
          <w:sz w:val="24"/>
          <w:szCs w:val="24"/>
          <w:rtl w:val="0"/>
        </w:rPr>
        <w:t xml:space="preserve">4. Investor Rights and Obligations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4.1 Voting Rights:</w:t>
      </w:r>
      <w:r w:rsidDel="00000000" w:rsidR="00000000" w:rsidRPr="00000000">
        <w:rPr>
          <w:sz w:val="24"/>
          <w:szCs w:val="24"/>
          <w:rtl w:val="0"/>
        </w:rPr>
        <w:t xml:space="preserve"> Detail the voting power attached to the investment.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4.2 Board Representation:</w:t>
      </w:r>
      <w:r w:rsidDel="00000000" w:rsidR="00000000" w:rsidRPr="00000000">
        <w:rPr>
          <w:sz w:val="24"/>
          <w:szCs w:val="24"/>
          <w:rtl w:val="0"/>
        </w:rPr>
        <w:t xml:space="preserve"> Specify if the Investor has the right to appoint board members.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4.3 Access to Information:</w:t>
      </w:r>
      <w:r w:rsidDel="00000000" w:rsidR="00000000" w:rsidRPr="00000000">
        <w:rPr>
          <w:sz w:val="24"/>
          <w:szCs w:val="24"/>
          <w:rtl w:val="0"/>
        </w:rPr>
        <w:t xml:space="preserve"> Right to review financial statements and operations.</w:t>
      </w:r>
    </w:p>
    <w:p w:rsidR="00000000" w:rsidDel="00000000" w:rsidP="00000000" w:rsidRDefault="00000000" w:rsidRPr="00000000" w14:paraId="00000015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kp5m8l1oyit" w:id="6"/>
      <w:bookmarkEnd w:id="6"/>
      <w:r w:rsidDel="00000000" w:rsidR="00000000" w:rsidRPr="00000000">
        <w:rPr>
          <w:b w:val="1"/>
          <w:sz w:val="24"/>
          <w:szCs w:val="24"/>
          <w:rtl w:val="0"/>
        </w:rPr>
        <w:t xml:space="preserve">5. Use of Funds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Company agrees to use the capital investment for purposes such as [e.g., business expansion, R&amp;D, debt repayment].</w:t>
      </w:r>
    </w:p>
    <w:p w:rsidR="00000000" w:rsidDel="00000000" w:rsidP="00000000" w:rsidRDefault="00000000" w:rsidRPr="00000000" w14:paraId="00000017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bwlxe51g5n13" w:id="7"/>
      <w:bookmarkEnd w:id="7"/>
      <w:r w:rsidDel="00000000" w:rsidR="00000000" w:rsidRPr="00000000">
        <w:rPr>
          <w:b w:val="1"/>
          <w:sz w:val="24"/>
          <w:szCs w:val="24"/>
          <w:rtl w:val="0"/>
        </w:rPr>
        <w:t xml:space="preserve">6. Confidentiality and Non-Compete</w:t>
      </w:r>
    </w:p>
    <w:p w:rsidR="00000000" w:rsidDel="00000000" w:rsidP="00000000" w:rsidRDefault="00000000" w:rsidRPr="00000000" w14:paraId="0000001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Both parties agree to maintain confidentiality.</w:t>
      </w:r>
    </w:p>
    <w:p w:rsidR="00000000" w:rsidDel="00000000" w:rsidP="00000000" w:rsidRDefault="00000000" w:rsidRPr="00000000" w14:paraId="00000019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a clause restricting the Investor or Company from engaging in competing businesses.</w:t>
      </w:r>
    </w:p>
    <w:p w:rsidR="00000000" w:rsidDel="00000000" w:rsidP="00000000" w:rsidRDefault="00000000" w:rsidRPr="00000000" w14:paraId="0000001A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8xmrql7i3ff0" w:id="8"/>
      <w:bookmarkEnd w:id="8"/>
      <w:r w:rsidDel="00000000" w:rsidR="00000000" w:rsidRPr="00000000">
        <w:rPr>
          <w:b w:val="1"/>
          <w:sz w:val="24"/>
          <w:szCs w:val="24"/>
          <w:rtl w:val="0"/>
        </w:rPr>
        <w:t xml:space="preserve">7. Termination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State the conditions for termination, such as breach of terms, insolvency, or mutual consent.</w:t>
      </w:r>
    </w:p>
    <w:p w:rsidR="00000000" w:rsidDel="00000000" w:rsidP="00000000" w:rsidRDefault="00000000" w:rsidRPr="00000000" w14:paraId="0000001C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cmpfcocjxn3j" w:id="9"/>
      <w:bookmarkEnd w:id="9"/>
      <w:r w:rsidDel="00000000" w:rsidR="00000000" w:rsidRPr="00000000">
        <w:rPr>
          <w:b w:val="1"/>
          <w:sz w:val="24"/>
          <w:szCs w:val="24"/>
          <w:rtl w:val="0"/>
        </w:rPr>
        <w:t xml:space="preserve">8. Governing Law and Dispute Resolution</w:t>
      </w:r>
    </w:p>
    <w:p w:rsidR="00000000" w:rsidDel="00000000" w:rsidP="00000000" w:rsidRDefault="00000000" w:rsidRPr="00000000" w14:paraId="0000001D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8.1 Governing Law:</w:t>
      </w:r>
      <w:r w:rsidDel="00000000" w:rsidR="00000000" w:rsidRPr="00000000">
        <w:rPr>
          <w:sz w:val="24"/>
          <w:szCs w:val="24"/>
          <w:rtl w:val="0"/>
        </w:rPr>
        <w:t xml:space="preserve"> [Jurisdiction]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8.2 Dispute Resolution:</w:t>
      </w:r>
      <w:r w:rsidDel="00000000" w:rsidR="00000000" w:rsidRPr="00000000">
        <w:rPr>
          <w:sz w:val="24"/>
          <w:szCs w:val="24"/>
          <w:rtl w:val="0"/>
        </w:rPr>
        <w:t xml:space="preserve"> Disputes will be resolved via [e.g., arbitration].</w:t>
      </w:r>
    </w:p>
    <w:p w:rsidR="00000000" w:rsidDel="00000000" w:rsidP="00000000" w:rsidRDefault="00000000" w:rsidRPr="00000000" w14:paraId="0000001F">
      <w:pPr>
        <w:pStyle w:val="Heading2"/>
        <w:keepNext w:val="0"/>
        <w:keepLines w:val="0"/>
        <w:spacing w:after="80" w:line="360" w:lineRule="auto"/>
        <w:rPr>
          <w:b w:val="1"/>
          <w:sz w:val="24"/>
          <w:szCs w:val="24"/>
        </w:rPr>
      </w:pPr>
      <w:bookmarkStart w:colFirst="0" w:colLast="0" w:name="_g7n7ibhgzw7w" w:id="10"/>
      <w:bookmarkEnd w:id="10"/>
      <w:r w:rsidDel="00000000" w:rsidR="00000000" w:rsidRPr="00000000">
        <w:rPr>
          <w:b w:val="1"/>
          <w:sz w:val="24"/>
          <w:szCs w:val="24"/>
          <w:rtl w:val="0"/>
        </w:rPr>
        <w:t xml:space="preserve">9. Miscellaneous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clauses such as "Entire Agreement," "Amendments," and "Severability."</w:t>
      </w:r>
    </w:p>
    <w:sectPr>
      <w:headerReference r:id="rId7" w:type="default"/>
      <w:footerReference r:id="rId8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