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1c4587"/>
          <w:sz w:val="60"/>
          <w:szCs w:val="60"/>
        </w:rPr>
      </w:pPr>
      <w:bookmarkStart w:colFirst="0" w:colLast="0" w:name="_enjmstniteao" w:id="0"/>
      <w:bookmarkEnd w:id="0"/>
      <w:r w:rsidDel="00000000" w:rsidR="00000000" w:rsidRPr="00000000">
        <w:rPr>
          <w:rFonts w:ascii="Proxima Nova" w:cs="Proxima Nova" w:eastAsia="Proxima Nova" w:hAnsi="Proxima Nova"/>
          <w:color w:val="1c4587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c4587"/>
          <w:sz w:val="60"/>
          <w:szCs w:val="60"/>
          <w:rtl w:val="0"/>
        </w:rPr>
        <w:t xml:space="preserve">Monthly Work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0tdxm21kc81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Title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Example: "Monthly Work Plan for March 2024"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q1k6t3kgrmz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Objective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Example: "To complete all scheduled activities and meet departmental KPIs for the month."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jhl6z5pr6a8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Scope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Outline tasks specific to the month: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Inclusions:</w:t>
      </w:r>
      <w:r w:rsidDel="00000000" w:rsidR="00000000" w:rsidRPr="00000000">
        <w:rPr>
          <w:sz w:val="24"/>
          <w:szCs w:val="24"/>
          <w:rtl w:val="0"/>
        </w:rPr>
        <w:t xml:space="preserve"> Regular operations, special projects.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Exclusions:</w:t>
      </w:r>
      <w:r w:rsidDel="00000000" w:rsidR="00000000" w:rsidRPr="00000000">
        <w:rPr>
          <w:sz w:val="24"/>
          <w:szCs w:val="24"/>
          <w:rtl w:val="0"/>
        </w:rPr>
        <w:t xml:space="preserve"> Long-term planning.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cu2f39aopgp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Timeline</w:t>
      </w:r>
    </w:p>
    <w:tbl>
      <w:tblPr>
        <w:tblStyle w:val="Table1"/>
        <w:tblW w:w="72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05"/>
        <w:gridCol w:w="1535"/>
        <w:gridCol w:w="1535"/>
        <w:gridCol w:w="1820"/>
        <w:tblGridChange w:id="0">
          <w:tblGrid>
            <w:gridCol w:w="2405"/>
            <w:gridCol w:w="1535"/>
            <w:gridCol w:w="1535"/>
            <w:gridCol w:w="1820"/>
          </w:tblGrid>
        </w:tblGridChange>
      </w:tblGrid>
      <w:tr>
        <w:trPr>
          <w:cantSplit w:val="0"/>
          <w:trHeight w:val="593.964843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Start 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End 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Assigned 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Weekly team meetings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Mar 1, 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Mar 30, 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Team Leaders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Product launch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Mar 15, 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Mar 20, 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Marketing Team</w:t>
            </w:r>
          </w:p>
        </w:tc>
      </w:tr>
    </w:tbl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4s58oq69wog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Tasks and Activities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Task 1: Submit monthly performance report.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Task 2: Conduct mid-month review.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1jpqoisw0tx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Resources Needed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Office supplies, project management software.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xxnyks4g20p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Risk Management</w:t>
      </w:r>
    </w:p>
    <w:tbl>
      <w:tblPr>
        <w:tblStyle w:val="Table2"/>
        <w:tblW w:w="88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95"/>
        <w:gridCol w:w="1395"/>
        <w:gridCol w:w="4605"/>
        <w:tblGridChange w:id="0">
          <w:tblGrid>
            <w:gridCol w:w="2895"/>
            <w:gridCol w:w="1395"/>
            <w:gridCol w:w="46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Risk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Impact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Mitigation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Deadline overruns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High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Increase manpower allocation.</w:t>
            </w:r>
          </w:p>
        </w:tc>
      </w:tr>
    </w:tbl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3w81mk7cjrx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Expected Outcomes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Example: "Achieved targets, improved team efficiency, and launched the new product successfully."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b1f4ptvoo77" w:id="9"/>
      <w:bookmarkEnd w:id="9"/>
      <w:r w:rsidDel="00000000" w:rsidR="00000000" w:rsidRPr="00000000">
        <w:rPr>
          <w:b w:val="1"/>
          <w:color w:val="000000"/>
          <w:rtl w:val="0"/>
        </w:rPr>
        <w:t xml:space="preserve">9. Monitoring and Evaluation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Weekly updates from team leads.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End-of-month review meeting.</w:t>
      </w:r>
    </w:p>
    <w:p w:rsidR="00000000" w:rsidDel="00000000" w:rsidP="00000000" w:rsidRDefault="00000000" w:rsidRPr="00000000" w14:paraId="0000002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