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b w:val="1"/>
          <w:color w:val="000000"/>
          <w:sz w:val="60"/>
          <w:szCs w:val="60"/>
          <w:shd w:fill="e6b8af" w:val="clear"/>
        </w:rPr>
      </w:pPr>
      <w:bookmarkStart w:colFirst="0" w:colLast="0" w:name="_wzyb9kgr9jbo" w:id="0"/>
      <w:bookmarkEnd w:id="0"/>
      <w:r w:rsidDel="00000000" w:rsidR="00000000" w:rsidRPr="00000000">
        <w:rPr>
          <w:b w:val="1"/>
          <w:color w:val="000000"/>
          <w:sz w:val="60"/>
          <w:szCs w:val="60"/>
          <w:shd w:fill="e6b8af" w:val="clear"/>
          <w:rtl w:val="0"/>
        </w:rPr>
        <w:t xml:space="preserve">Catering Business Budget</w:t>
      </w:r>
    </w:p>
    <w:p w:rsidR="00000000" w:rsidDel="00000000" w:rsidP="00000000" w:rsidRDefault="00000000" w:rsidRPr="00000000" w14:paraId="00000002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1sj8aabwpv07" w:id="1"/>
      <w:bookmarkEnd w:id="1"/>
      <w:r w:rsidDel="00000000" w:rsidR="00000000" w:rsidRPr="00000000">
        <w:rPr>
          <w:b w:val="1"/>
          <w:color w:val="000000"/>
          <w:rtl w:val="0"/>
        </w:rPr>
        <w:br w:type="textWrapping"/>
      </w:r>
      <w:r w:rsidDel="00000000" w:rsidR="00000000" w:rsidRPr="00000000">
        <w:rPr>
          <w:b w:val="1"/>
          <w:color w:val="000000"/>
          <w:rtl w:val="0"/>
        </w:rPr>
        <w:t xml:space="preserve">1. Revenue (Income Sources)</w:t>
      </w:r>
    </w:p>
    <w:tbl>
      <w:tblPr>
        <w:tblStyle w:val="Table1"/>
        <w:tblW w:w="949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3285"/>
        <w:gridCol w:w="2595"/>
        <w:gridCol w:w="2205"/>
        <w:gridCol w:w="1410"/>
        <w:tblGridChange w:id="0">
          <w:tblGrid>
            <w:gridCol w:w="3285"/>
            <w:gridCol w:w="2595"/>
            <w:gridCol w:w="2205"/>
            <w:gridCol w:w="1410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3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Category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Projected Amount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Actual Amount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Variance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Event Catering Income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$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$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$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Meal Plans/Subscriptions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$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$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$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Delivery Charges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$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$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$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Other Income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$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$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$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Total Revenue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$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$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$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B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zajbf0gko7sd" w:id="2"/>
      <w:bookmarkEnd w:id="2"/>
      <w:r w:rsidDel="00000000" w:rsidR="00000000" w:rsidRPr="00000000">
        <w:rPr>
          <w:b w:val="1"/>
          <w:color w:val="000000"/>
          <w:rtl w:val="0"/>
        </w:rPr>
        <w:t xml:space="preserve">2. Fixed Expenses</w:t>
      </w:r>
    </w:p>
    <w:tbl>
      <w:tblPr>
        <w:tblStyle w:val="Table2"/>
        <w:tblW w:w="949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3060"/>
        <w:gridCol w:w="2685"/>
        <w:gridCol w:w="2295"/>
        <w:gridCol w:w="1455"/>
        <w:tblGridChange w:id="0">
          <w:tblGrid>
            <w:gridCol w:w="3060"/>
            <w:gridCol w:w="2685"/>
            <w:gridCol w:w="2295"/>
            <w:gridCol w:w="1455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Category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Projected Amount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Actual Amount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Variance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Kitchen Rent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$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$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$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Utilities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$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$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$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Salaries (Chefs/Staff)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$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$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$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Insurance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$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$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$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Licenses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$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2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$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3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$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4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Total Fixed Expenses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5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$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6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$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7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$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8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pqdwd78dynsx" w:id="3"/>
      <w:bookmarkEnd w:id="3"/>
      <w:r w:rsidDel="00000000" w:rsidR="00000000" w:rsidRPr="00000000">
        <w:rPr>
          <w:b w:val="1"/>
          <w:color w:val="000000"/>
          <w:rtl w:val="0"/>
        </w:rPr>
        <w:t xml:space="preserve">3. Variable Expenses</w:t>
      </w:r>
    </w:p>
    <w:tbl>
      <w:tblPr>
        <w:tblStyle w:val="Table3"/>
        <w:tblW w:w="960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3345"/>
        <w:gridCol w:w="2610"/>
        <w:gridCol w:w="2220"/>
        <w:gridCol w:w="1425"/>
        <w:tblGridChange w:id="0">
          <w:tblGrid>
            <w:gridCol w:w="3345"/>
            <w:gridCol w:w="2610"/>
            <w:gridCol w:w="2220"/>
            <w:gridCol w:w="1425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9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Category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A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Projected Amount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B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Actual Amount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Variance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D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Ingredients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E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$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F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$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0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$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1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Packaging Supplies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2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$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3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$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4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$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5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Marketing/Advertising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6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$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7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$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8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$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9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Transport/Delivery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A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$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B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$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C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$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D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Total Variable Expenses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E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$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F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$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0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$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1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52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