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pok2ubiszs4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Film Grant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xa2t1f7uch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 project and its creative vision.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the grant will contribute to production, distribution, or outreach.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0wcm6hd5ydb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project’s storyline, goals, and requested funding.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moe7c08mvc23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Statement of Need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Justify why your film is significant (e.g., social impact, unique storytelling).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challenges in funding or audience reach.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3wsl93xlgnb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Project Description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Synopsis:</w:t>
      </w:r>
      <w:r w:rsidDel="00000000" w:rsidR="00000000" w:rsidRPr="00000000">
        <w:rPr>
          <w:sz w:val="24"/>
          <w:szCs w:val="24"/>
          <w:rtl w:val="0"/>
        </w:rPr>
        <w:t xml:space="preserve"> Provide a brief overview of the film.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Highlight artistic, educational, or cultural objectives.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Plan:</w:t>
      </w:r>
      <w:r w:rsidDel="00000000" w:rsidR="00000000" w:rsidRPr="00000000">
        <w:rPr>
          <w:sz w:val="24"/>
          <w:szCs w:val="24"/>
          <w:rtl w:val="0"/>
        </w:rPr>
        <w:t xml:space="preserve"> Detail timelines, crew, and resources required.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Evaluation:</w:t>
      </w:r>
      <w:r w:rsidDel="00000000" w:rsidR="00000000" w:rsidRPr="00000000">
        <w:rPr>
          <w:sz w:val="24"/>
          <w:szCs w:val="24"/>
          <w:rtl w:val="0"/>
        </w:rPr>
        <w:t xml:space="preserve"> Metrics like audience reach or festival entries.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sz w:val="24"/>
          <w:szCs w:val="24"/>
          <w:rtl w:val="0"/>
        </w:rPr>
        <w:t xml:space="preserve"> Plans for distribution or future projects.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jdnpjohdi7z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Budget and Justification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costs for pre-production, filming, editing, and marketing.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srgwxgp3y9av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Organization Background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or your team’s achievements in filmmaking.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qhu46mr98di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Appendices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script, storyboards, or letters of intent from the cast/crew.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