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pji6pqiy63p0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Annual Vehicle Maintenance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Vehicle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Make: 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Model: 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Year: 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Checklist: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 Fluid Change: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Replace engine oil and filter.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Flush and refill coolant.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Replace brake fluid and transmission fluid.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Brake System: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and replace brake pads, if necessary.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rotors and drums for wear.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Tires: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Rotate tires to ensure even wear.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Align and balance wheels.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Suspension and Steering: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shock absorbers and springs.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power steering for leaks.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Exhaust System: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for rust, leaks, or damage.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Inspection: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all lights, including interior.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seat belts, horn, and mirrors.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Record: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 Date: 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Next Annual Maintenance Due: __________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