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bpwp50wh85wz" w:id="0"/>
      <w:bookmarkEnd w:id="0"/>
      <w:r w:rsidDel="00000000" w:rsidR="00000000" w:rsidRPr="00000000">
        <w:rPr>
          <w:rFonts w:ascii="Open Sans" w:cs="Open Sans" w:eastAsia="Open Sans" w:hAnsi="Open Sans"/>
          <w:color w:val="6aa84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Commissary Letter of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[Commissary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[MM/DD/YYYY]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[Food Business Owner’s Name]</w:t>
        <w:br w:type="textWrapping"/>
        <w:t xml:space="preserve">[Food Business Name]</w:t>
        <w:br w:type="textWrapping"/>
        <w:t xml:space="preserve">[Food Business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</w:t>
      </w:r>
      <w:r w:rsidDel="00000000" w:rsidR="00000000" w:rsidRPr="00000000">
        <w:rPr>
          <w:b w:val="1"/>
          <w:sz w:val="24"/>
          <w:szCs w:val="24"/>
          <w:rtl w:val="0"/>
        </w:rPr>
        <w:t xml:space="preserve">[Food Business Owner’s Name]</w:t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2k1r7d8ffe8" w:id="1"/>
      <w:bookmarkEnd w:id="1"/>
      <w:r w:rsidDel="00000000" w:rsidR="00000000" w:rsidRPr="00000000">
        <w:rPr>
          <w:b w:val="1"/>
          <w:color w:val="000000"/>
          <w:rtl w:val="0"/>
        </w:rPr>
        <w:t xml:space="preserve">Subject: Commissary Agreement for Use of Facilities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outlines the terms for the use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[Commissary Name’s]</w:t>
      </w:r>
      <w:r w:rsidDel="00000000" w:rsidR="00000000" w:rsidRPr="00000000">
        <w:rPr>
          <w:sz w:val="24"/>
          <w:szCs w:val="24"/>
          <w:rtl w:val="0"/>
        </w:rPr>
        <w:t xml:space="preserve"> kitchen facilities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[Food Business Name]</w:t>
      </w:r>
      <w:r w:rsidDel="00000000" w:rsidR="00000000" w:rsidRPr="00000000">
        <w:rPr>
          <w:sz w:val="24"/>
          <w:szCs w:val="24"/>
          <w:rtl w:val="0"/>
        </w:rPr>
        <w:t xml:space="preserve"> ("Licensee").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Use</w:t>
      </w:r>
      <w:r w:rsidDel="00000000" w:rsidR="00000000" w:rsidRPr="00000000">
        <w:rPr>
          <w:sz w:val="24"/>
          <w:szCs w:val="24"/>
          <w:rtl w:val="0"/>
        </w:rPr>
        <w:t xml:space="preserve">: Licensee is granted access to the commissary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hours, days of use]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Fees</w:t>
      </w:r>
      <w:r w:rsidDel="00000000" w:rsidR="00000000" w:rsidRPr="00000000">
        <w:rPr>
          <w:sz w:val="24"/>
          <w:szCs w:val="24"/>
          <w:rtl w:val="0"/>
        </w:rPr>
        <w:t xml:space="preserve">: The fee for facility use 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amount]</w:t>
      </w:r>
      <w:r w:rsidDel="00000000" w:rsidR="00000000" w:rsidRPr="00000000">
        <w:rPr>
          <w:sz w:val="24"/>
          <w:szCs w:val="24"/>
          <w:rtl w:val="0"/>
        </w:rPr>
        <w:t xml:space="preserve"> per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[day/week/month]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</w:t>
      </w:r>
      <w:r w:rsidDel="00000000" w:rsidR="00000000" w:rsidRPr="00000000">
        <w:rPr>
          <w:sz w:val="24"/>
          <w:szCs w:val="24"/>
          <w:rtl w:val="0"/>
        </w:rPr>
        <w:t xml:space="preserve">: Licensee must maintain cleanliness, follow safety protocols, and abide by all facility rules.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</w:t>
      </w:r>
      <w:r w:rsidDel="00000000" w:rsidR="00000000" w:rsidRPr="00000000">
        <w:rPr>
          <w:sz w:val="24"/>
          <w:szCs w:val="24"/>
          <w:rtl w:val="0"/>
        </w:rPr>
        <w:t xml:space="preserve">: Licensee is responsible for any damages caused during their use of the commissary.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&amp; Termination</w:t>
      </w:r>
      <w:r w:rsidDel="00000000" w:rsidR="00000000" w:rsidRPr="00000000">
        <w:rPr>
          <w:sz w:val="24"/>
          <w:szCs w:val="24"/>
          <w:rtl w:val="0"/>
        </w:rPr>
        <w:t xml:space="preserve">: The agreement will be effective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and may be terminated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[X days’ notice]</w:t>
      </w:r>
      <w:r w:rsidDel="00000000" w:rsidR="00000000" w:rsidRPr="00000000">
        <w:rPr>
          <w:sz w:val="24"/>
          <w:szCs w:val="24"/>
          <w:rtl w:val="0"/>
        </w:rPr>
        <w:t xml:space="preserve"> by either party.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 below, both parties agree to abide by the terms of this agreement.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[Commissary Manager’s Name]</w:t>
        <w:br w:type="textWrapping"/>
        <w:t xml:space="preserve">[Title]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[Food Business Owner’s Name]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