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6aa84f"/>
          <w:sz w:val="60"/>
          <w:szCs w:val="60"/>
        </w:rPr>
      </w:pPr>
      <w:bookmarkStart w:colFirst="0" w:colLast="0" w:name="_m1reah1zfyrc" w:id="0"/>
      <w:bookmarkEnd w:id="0"/>
      <w:r w:rsidDel="00000000" w:rsidR="00000000" w:rsidRPr="00000000">
        <w:rPr>
          <w:rFonts w:ascii="Open Sans" w:cs="Open Sans" w:eastAsia="Open Sans" w:hAnsi="Open Sans"/>
          <w:color w:val="6aa84f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aa84f"/>
          <w:sz w:val="60"/>
          <w:szCs w:val="60"/>
          <w:rtl w:val="0"/>
        </w:rPr>
        <w:t xml:space="preserve">Boutique Fitness Studio Business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rnu3uf2vdau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fitness studio.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 and vision statement.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on target market and competitive edge.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summary and funding requirements.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9zon922tf2t" w:id="2"/>
      <w:bookmarkEnd w:id="2"/>
      <w:r w:rsidDel="00000000" w:rsidR="00000000" w:rsidRPr="00000000">
        <w:rPr>
          <w:b w:val="1"/>
          <w:color w:val="000000"/>
          <w:rtl w:val="0"/>
        </w:rPr>
        <w:t xml:space="preserve">Business Description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Studio Concept:</w:t>
      </w:r>
      <w:r w:rsidDel="00000000" w:rsidR="00000000" w:rsidRPr="00000000">
        <w:rPr>
          <w:sz w:val="24"/>
          <w:szCs w:val="24"/>
          <w:rtl w:val="0"/>
        </w:rPr>
        <w:t xml:space="preserve"> Specialty classes, one-on-one training, group sessions.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Audience:</w:t>
      </w:r>
      <w:r w:rsidDel="00000000" w:rsidR="00000000" w:rsidRPr="00000000">
        <w:rPr>
          <w:sz w:val="24"/>
          <w:szCs w:val="24"/>
          <w:rtl w:val="0"/>
        </w:rPr>
        <w:t xml:space="preserve"> Fitness enthusiasts, beginners, specific demographics.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Studio space and its advantages.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Unique Selling Proposition:</w:t>
      </w:r>
      <w:r w:rsidDel="00000000" w:rsidR="00000000" w:rsidRPr="00000000">
        <w:rPr>
          <w:sz w:val="24"/>
          <w:szCs w:val="24"/>
          <w:rtl w:val="0"/>
        </w:rPr>
        <w:t xml:space="preserve"> Personalized coaching, boutique atmosphere, specialized equipment.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9hvvugfu2gb" w:id="3"/>
      <w:bookmarkEnd w:id="3"/>
      <w:r w:rsidDel="00000000" w:rsidR="00000000" w:rsidRPr="00000000">
        <w:rPr>
          <w:b w:val="1"/>
          <w:color w:val="000000"/>
          <w:rtl w:val="0"/>
        </w:rPr>
        <w:t xml:space="preserve">Market Analysis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Trends:</w:t>
      </w:r>
      <w:r w:rsidDel="00000000" w:rsidR="00000000" w:rsidRPr="00000000">
        <w:rPr>
          <w:sz w:val="24"/>
          <w:szCs w:val="24"/>
          <w:rtl w:val="0"/>
        </w:rPr>
        <w:t xml:space="preserve"> Rise in fitness consciousness and boutique studios.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sz w:val="24"/>
          <w:szCs w:val="24"/>
          <w:rtl w:val="0"/>
        </w:rPr>
        <w:t xml:space="preserve"> Age, income, fitness goals of ideal customers.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Analysis:</w:t>
      </w:r>
      <w:r w:rsidDel="00000000" w:rsidR="00000000" w:rsidRPr="00000000">
        <w:rPr>
          <w:sz w:val="24"/>
          <w:szCs w:val="24"/>
          <w:rtl w:val="0"/>
        </w:rPr>
        <w:t xml:space="preserve"> Analysis of local gyms/studios and differentiation.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Gap:</w:t>
      </w:r>
      <w:r w:rsidDel="00000000" w:rsidR="00000000" w:rsidRPr="00000000">
        <w:rPr>
          <w:sz w:val="24"/>
          <w:szCs w:val="24"/>
          <w:rtl w:val="0"/>
        </w:rPr>
        <w:t xml:space="preserve"> Niche your studio fills.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79x3mssbj0x" w:id="4"/>
      <w:bookmarkEnd w:id="4"/>
      <w:r w:rsidDel="00000000" w:rsidR="00000000" w:rsidRPr="00000000">
        <w:rPr>
          <w:b w:val="1"/>
          <w:color w:val="000000"/>
          <w:rtl w:val="0"/>
        </w:rPr>
        <w:t xml:space="preserve">Services and Offerings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Group fitness classes (yoga, pilates, spin, etc.).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Personal training programs.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Nutrition counseling or wellness workshops.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Subscription models (monthly memberships, pay-per-class options).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sun54lnyd8a" w:id="5"/>
      <w:bookmarkEnd w:id="5"/>
      <w:r w:rsidDel="00000000" w:rsidR="00000000" w:rsidRPr="00000000">
        <w:rPr>
          <w:b w:val="1"/>
          <w:color w:val="000000"/>
          <w:rtl w:val="0"/>
        </w:rPr>
        <w:t xml:space="preserve">Marketing and Sales Strategy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 Positioning:</w:t>
      </w:r>
      <w:r w:rsidDel="00000000" w:rsidR="00000000" w:rsidRPr="00000000">
        <w:rPr>
          <w:sz w:val="24"/>
          <w:szCs w:val="24"/>
          <w:rtl w:val="0"/>
        </w:rPr>
        <w:t xml:space="preserve"> Luxurious, results-driven, or community-focused.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Promotion:</w:t>
      </w:r>
      <w:r w:rsidDel="00000000" w:rsidR="00000000" w:rsidRPr="00000000">
        <w:rPr>
          <w:sz w:val="24"/>
          <w:szCs w:val="24"/>
          <w:rtl w:val="0"/>
        </w:rPr>
        <w:t xml:space="preserve"> Social media campaigns, free trial classes, influencer collaborations.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Retention Strategies:</w:t>
      </w:r>
      <w:r w:rsidDel="00000000" w:rsidR="00000000" w:rsidRPr="00000000">
        <w:rPr>
          <w:sz w:val="24"/>
          <w:szCs w:val="24"/>
          <w:rtl w:val="0"/>
        </w:rPr>
        <w:t xml:space="preserve"> Loyalty programs, progress tracking apps, and exclusive events.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j9z1774o2ka" w:id="6"/>
      <w:bookmarkEnd w:id="6"/>
      <w:r w:rsidDel="00000000" w:rsidR="00000000" w:rsidRPr="00000000">
        <w:rPr>
          <w:b w:val="1"/>
          <w:color w:val="000000"/>
          <w:rtl w:val="0"/>
        </w:rPr>
        <w:t xml:space="preserve">Operational Plan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Daily schedule and staffing.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 and space requirements.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Partnerships (nutrition brands, wellness products).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2x7ws3w26pr" w:id="7"/>
      <w:bookmarkEnd w:id="7"/>
      <w:r w:rsidDel="00000000" w:rsidR="00000000" w:rsidRPr="00000000">
        <w:rPr>
          <w:b w:val="1"/>
          <w:color w:val="000000"/>
          <w:rtl w:val="0"/>
        </w:rPr>
        <w:t xml:space="preserve">Financial Plan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Startup costs (rent, equipment, licenses).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projections.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Break-even analysis and funding needs.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x22tz5xnh1d" w:id="8"/>
      <w:bookmarkEnd w:id="8"/>
      <w:r w:rsidDel="00000000" w:rsidR="00000000" w:rsidRPr="00000000">
        <w:rPr>
          <w:b w:val="1"/>
          <w:color w:val="000000"/>
          <w:rtl w:val="0"/>
        </w:rPr>
        <w:t xml:space="preserve">Appendix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Certifications of trainers, sample class schedules, market research.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