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900ff"/>
          <w:sz w:val="60"/>
          <w:szCs w:val="60"/>
        </w:rPr>
      </w:pPr>
      <w:bookmarkStart w:colFirst="0" w:colLast="0" w:name="_wn83jb8wk5bc" w:id="0"/>
      <w:bookmarkEnd w:id="0"/>
      <w:r w:rsidDel="00000000" w:rsidR="00000000" w:rsidRPr="00000000">
        <w:rPr>
          <w:rFonts w:ascii="Open Sans" w:cs="Open Sans" w:eastAsia="Open Sans" w:hAnsi="Open Sans"/>
          <w:color w:val="9900f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ff"/>
          <w:sz w:val="60"/>
          <w:szCs w:val="60"/>
          <w:rtl w:val="0"/>
        </w:rPr>
        <w:t xml:space="preserve">Bridal Boutique Business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4sr7rxp12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Executive Summary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 to the boutique.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Mission to deliver dream bridal experiences.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summary.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a437rnckikk" w:id="2"/>
      <w:bookmarkEnd w:id="2"/>
      <w:r w:rsidDel="00000000" w:rsidR="00000000" w:rsidRPr="00000000">
        <w:rPr>
          <w:b w:val="1"/>
          <w:color w:val="000000"/>
          <w:rtl w:val="0"/>
        </w:rPr>
        <w:t xml:space="preserve">Business Description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Boutique Concept:</w:t>
      </w:r>
      <w:r w:rsidDel="00000000" w:rsidR="00000000" w:rsidRPr="00000000">
        <w:rPr>
          <w:sz w:val="24"/>
          <w:szCs w:val="24"/>
          <w:rtl w:val="0"/>
        </w:rPr>
        <w:t xml:space="preserve"> Bridal gowns, bridesmaid dresses, accessories.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Market:</w:t>
      </w:r>
      <w:r w:rsidDel="00000000" w:rsidR="00000000" w:rsidRPr="00000000">
        <w:rPr>
          <w:sz w:val="24"/>
          <w:szCs w:val="24"/>
          <w:rtl w:val="0"/>
        </w:rPr>
        <w:t xml:space="preserve"> Brides-to-be, bridal parties.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Unique Features:</w:t>
      </w:r>
      <w:r w:rsidDel="00000000" w:rsidR="00000000" w:rsidRPr="00000000">
        <w:rPr>
          <w:sz w:val="24"/>
          <w:szCs w:val="24"/>
          <w:rtl w:val="0"/>
        </w:rPr>
        <w:t xml:space="preserve"> Custom fittings, designer collections, exceptional customer service.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oupe1gvmv94" w:id="3"/>
      <w:bookmarkEnd w:id="3"/>
      <w:r w:rsidDel="00000000" w:rsidR="00000000" w:rsidRPr="00000000">
        <w:rPr>
          <w:b w:val="1"/>
          <w:color w:val="000000"/>
          <w:rtl w:val="0"/>
        </w:rPr>
        <w:t xml:space="preserve">Market Analysis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Trends:</w:t>
      </w:r>
      <w:r w:rsidDel="00000000" w:rsidR="00000000" w:rsidRPr="00000000">
        <w:rPr>
          <w:sz w:val="24"/>
          <w:szCs w:val="24"/>
          <w:rtl w:val="0"/>
        </w:rPr>
        <w:t xml:space="preserve"> Growth in bridal fashion and custom dress demand.</w:t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Demographics:</w:t>
      </w:r>
      <w:r w:rsidDel="00000000" w:rsidR="00000000" w:rsidRPr="00000000">
        <w:rPr>
          <w:sz w:val="24"/>
          <w:szCs w:val="24"/>
          <w:rtl w:val="0"/>
        </w:rPr>
        <w:t xml:space="preserve"> Brides, event planners, wedding stylists.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Analysis:</w:t>
      </w:r>
      <w:r w:rsidDel="00000000" w:rsidR="00000000" w:rsidRPr="00000000">
        <w:rPr>
          <w:sz w:val="24"/>
          <w:szCs w:val="24"/>
          <w:rtl w:val="0"/>
        </w:rPr>
        <w:t xml:space="preserve"> Local competitors and your boutique's differentiation.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w7q921m6y31" w:id="4"/>
      <w:bookmarkEnd w:id="4"/>
      <w:r w:rsidDel="00000000" w:rsidR="00000000" w:rsidRPr="00000000">
        <w:rPr>
          <w:b w:val="1"/>
          <w:color w:val="000000"/>
          <w:rtl w:val="0"/>
        </w:rPr>
        <w:t xml:space="preserve">Product Line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Bridal gowns (custom and ready-to-wear).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Accessories (veils, jewelry).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Bridesmaid and flower girl attire.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zd8wuyc024a" w:id="5"/>
      <w:bookmarkEnd w:id="5"/>
      <w:r w:rsidDel="00000000" w:rsidR="00000000" w:rsidRPr="00000000">
        <w:rPr>
          <w:b w:val="1"/>
          <w:color w:val="000000"/>
          <w:rtl w:val="0"/>
        </w:rPr>
        <w:t xml:space="preserve">Marketing Strategy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Online Presence:</w:t>
      </w:r>
      <w:r w:rsidDel="00000000" w:rsidR="00000000" w:rsidRPr="00000000">
        <w:rPr>
          <w:sz w:val="24"/>
          <w:szCs w:val="24"/>
          <w:rtl w:val="0"/>
        </w:rPr>
        <w:t xml:space="preserve"> Instagram, Pinterest, and wedding blogs.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Collaborations:</w:t>
      </w:r>
      <w:r w:rsidDel="00000000" w:rsidR="00000000" w:rsidRPr="00000000">
        <w:rPr>
          <w:sz w:val="24"/>
          <w:szCs w:val="24"/>
          <w:rtl w:val="0"/>
        </w:rPr>
        <w:t xml:space="preserve"> Partner with wedding planners and photographers.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Engagement:</w:t>
      </w:r>
      <w:r w:rsidDel="00000000" w:rsidR="00000000" w:rsidRPr="00000000">
        <w:rPr>
          <w:sz w:val="24"/>
          <w:szCs w:val="24"/>
          <w:rtl w:val="0"/>
        </w:rPr>
        <w:t xml:space="preserve"> Trunk shows, bridal fairs, and in-store events.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462gifc4pmi" w:id="6"/>
      <w:bookmarkEnd w:id="6"/>
      <w:r w:rsidDel="00000000" w:rsidR="00000000" w:rsidRPr="00000000">
        <w:rPr>
          <w:b w:val="1"/>
          <w:color w:val="000000"/>
          <w:rtl w:val="0"/>
        </w:rPr>
        <w:t xml:space="preserve">Operational Details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Boutique setup: Dressing rooms, showroom.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Staffing: Tailors, sales associates, stylists.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Inventory management and designer partnerships.</w:t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q1fig6v1hy3" w:id="7"/>
      <w:bookmarkEnd w:id="7"/>
      <w:r w:rsidDel="00000000" w:rsidR="00000000" w:rsidRPr="00000000">
        <w:rPr>
          <w:b w:val="1"/>
          <w:color w:val="000000"/>
          <w:rtl w:val="0"/>
        </w:rPr>
        <w:t xml:space="preserve">Financial Plan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Startup costs (lease, inventory, interior design).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Revenue streams (dress sales, accessory sales, alterations).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Profit projections.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