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nje2nfajzmi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Clinic Housekeeping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cedva3q8kq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Name:</w:t>
      </w:r>
      <w:r w:rsidDel="00000000" w:rsidR="00000000" w:rsidRPr="00000000">
        <w:rPr>
          <w:sz w:val="24"/>
          <w:szCs w:val="24"/>
          <w:rtl w:val="0"/>
        </w:rPr>
        <w:t xml:space="preserve"> [Insert Clinic Name]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Room/Section:</w:t>
      </w:r>
      <w:r w:rsidDel="00000000" w:rsidR="00000000" w:rsidRPr="00000000">
        <w:rPr>
          <w:sz w:val="24"/>
          <w:szCs w:val="24"/>
          <w:rtl w:val="0"/>
        </w:rPr>
        <w:t xml:space="preserve"> [Insert Room/Section]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Housekeeper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divrzabkl8p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jhcz6u5ecm7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Waiting Room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 furniture and sanitize chairs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Vacuum or mop floors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windows and counters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qnnp8e9gzpr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Examination Rooms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Sanitize examination tables and equipment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Disinfect doorknobs and light switches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disposable covers and supplies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or sweep floors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0wk1n938i6z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Restrooms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disinfect toilets and sinks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Restock toilet paper, soap, and paper towels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restroom floors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vkkkyjmny6c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Medical Areas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Sanitize high-touch surfaces (e.g., counters, tools)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Restock medical supplies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Remove biohazard waste appropriately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organize storage areas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xkux8b14qd1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additional notes or instructions here]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xwltclwhuk" w:id="8"/>
      <w:bookmarkEnd w:id="8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</w:r>
      <w:r w:rsidDel="00000000" w:rsidR="00000000" w:rsidRPr="00000000">
        <w:rPr>
          <w:sz w:val="24"/>
          <w:szCs w:val="24"/>
          <w:rtl w:val="0"/>
        </w:rPr>
        <w:t xml:space="preserve"> 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