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z71sy2rw6n5z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Hotel Accommodation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vlue0qocl6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Hotel Name and Logo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"Accommodation Proposal for [Client/Organization Name]"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[Hotel Representative’s Name, Title]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[Phone, Email, Address]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r5uv0hi5yl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Brief summary of the proposal's purpose (e.g., providing accommodations for a group or long-term stay).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Benefits:</w:t>
      </w:r>
      <w:r w:rsidDel="00000000" w:rsidR="00000000" w:rsidRPr="00000000">
        <w:rPr>
          <w:sz w:val="24"/>
          <w:szCs w:val="24"/>
          <w:rtl w:val="0"/>
        </w:rPr>
        <w:t xml:space="preserve"> Highlight unique features such as central location, amenities, group discounts, etc.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Overview:</w:t>
      </w:r>
      <w:r w:rsidDel="00000000" w:rsidR="00000000" w:rsidRPr="00000000">
        <w:rPr>
          <w:sz w:val="24"/>
          <w:szCs w:val="24"/>
          <w:rtl w:val="0"/>
        </w:rPr>
        <w:t xml:space="preserve"> One or two sentences summarizing the accommodation offer.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os9kj3uvhn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Client Information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Organization/Guest Name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Person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Phone/Email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Stay Duration: Check-in and check-out dates.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Guests.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qqu924k5d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Accommodation Details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Options: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Categories (e.g., Standard, Deluxe, Suites).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Room rates and inclusions.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rooms.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Amenities: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Complimentary Wi-Fi, breakfast, housekeeping, etc.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Group Offers: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Discounted rates for group bookings or extended stays.</w:t>
      </w:r>
    </w:p>
    <w:p w:rsidR="00000000" w:rsidDel="00000000" w:rsidP="00000000" w:rsidRDefault="00000000" w:rsidRPr="00000000" w14:paraId="0000001C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Complimentary rooms for group leaders (if applicable).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a6pmgezvl8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Details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 Costs: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Room pricing per night.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costs (taxes, extra beds, etc.).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Deposit requirements, payment schedule, accepted methods.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6vbb7fxsyj2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Cancellation and refund policy.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Check-in and check-out policies.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Liability and additional charges (e.g., damages).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4dyql1c9h4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Supporting Documents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the hotel and rooms.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Testimonials or references.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 map.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jlem64dd55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offer.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to action for booking confirmation.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