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h1pzn395j4l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Marketing Campaign Problem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Campaign Objective: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purpose of the campaign.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"Increase brand awareness among millennials in urban areas."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Current Challenge: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problem the campaign is addressing.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"Current campaigns have not effectively engaged the target audience, with an engagement rate of only 2%."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Target Audience: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demographic and psychographic details of the audience.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"Tech-savvy millennials aged 25-35, residing in metropolitan cities."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Desired Outcome: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measurable campaign goals.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"Achieve a 10% engagement rate and a 5% increase in website traffic over three months."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Constraints: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limitations such as budget, time, or resources.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"The campaign must stay within a $30,000 budget."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Root Cause (Optional):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potential causes of the challenge.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"Generic messaging may not resonate with this audience."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Call to Action/Next Steps: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what needs to happen to solve the problem.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"Conduct a focus group to understand audience preferences and adjust messaging."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