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oztrfjple736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Baby Delivery Note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vf0hapw38a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Hospital/Clinic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9ympaf4vwm" w:id="2"/>
      <w:bookmarkEnd w:id="2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e385lufaz4x" w:id="3"/>
      <w:bookmarkEnd w:id="3"/>
      <w:r w:rsidDel="00000000" w:rsidR="00000000" w:rsidRPr="00000000">
        <w:rPr>
          <w:b w:val="1"/>
          <w:color w:val="000000"/>
          <w:rtl w:val="0"/>
        </w:rPr>
        <w:t xml:space="preserve">Parents’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Mother’s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Father’s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fx8ki4107sw" w:id="4"/>
      <w:bookmarkEnd w:id="4"/>
      <w:r w:rsidDel="00000000" w:rsidR="00000000" w:rsidRPr="00000000">
        <w:rPr>
          <w:b w:val="1"/>
          <w:color w:val="000000"/>
          <w:rtl w:val="0"/>
        </w:rPr>
        <w:t xml:space="preserve">Baby Details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85"/>
        <w:gridCol w:w="1395"/>
        <w:gridCol w:w="1965"/>
        <w:gridCol w:w="2055"/>
        <w:gridCol w:w="2070"/>
        <w:tblGridChange w:id="0">
          <w:tblGrid>
            <w:gridCol w:w="1485"/>
            <w:gridCol w:w="1395"/>
            <w:gridCol w:w="1965"/>
            <w:gridCol w:w="2055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Baby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Length (cm)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Apgar Score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6u5o9z75z27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receipt of the baby’s details as provided: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Name/Signature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