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9bwhducgyey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Diabetes Care Brief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ld594smuz85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Diabetes Care Brief Report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Author(s)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 (if applicable)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sde205ke0gw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Overview of the Report</w:t>
      </w:r>
      <w:r w:rsidDel="00000000" w:rsidR="00000000" w:rsidRPr="00000000">
        <w:rPr>
          <w:sz w:val="24"/>
          <w:szCs w:val="24"/>
          <w:rtl w:val="0"/>
        </w:rPr>
        <w:t xml:space="preserve">: Provide a summary of the purpose, key findings, and key recommendations.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To highlight essential aspects of diabetes care.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</w:t>
      </w:r>
      <w:r w:rsidDel="00000000" w:rsidR="00000000" w:rsidRPr="00000000">
        <w:rPr>
          <w:sz w:val="24"/>
          <w:szCs w:val="24"/>
          <w:rtl w:val="0"/>
        </w:rPr>
        <w:t xml:space="preserve">: Include a short statement about major results or insights.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Summarize proposed solutions or interventions.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jw0d4p6eug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Purpose/Objective</w:t>
      </w:r>
      <w:r w:rsidDel="00000000" w:rsidR="00000000" w:rsidRPr="00000000">
        <w:rPr>
          <w:sz w:val="24"/>
          <w:szCs w:val="24"/>
          <w:rtl w:val="0"/>
        </w:rPr>
        <w:t xml:space="preserve">: State the objective of the diabetes care report (e.g., to analyze patient outcomes, review new treatment protocols, etc.).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on diabetes care (e.g., why this report is important, patient demographics, current care models, etc.).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Outline the report's coverage (e.g., treatment methods, patient data, care protocols, etc.).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qhdsm4bz287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how the information was gathered (e.g., patient records, surveys, clinical observations).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time frame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population</w:t>
      </w:r>
      <w:r w:rsidDel="00000000" w:rsidR="00000000" w:rsidRPr="00000000">
        <w:rPr>
          <w:sz w:val="24"/>
          <w:szCs w:val="24"/>
          <w:rtl w:val="0"/>
        </w:rPr>
        <w:t xml:space="preserve"> (e.g., 100 patients treated over six months).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ti92lpolrpk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Findings/Results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main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data points, trends, and patterns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charts, tables, or graphs</w:t>
      </w:r>
      <w:r w:rsidDel="00000000" w:rsidR="00000000" w:rsidRPr="00000000">
        <w:rPr>
          <w:sz w:val="24"/>
          <w:szCs w:val="24"/>
          <w:rtl w:val="0"/>
        </w:rPr>
        <w:t xml:space="preserve"> to visualize data (e.g., A1C levels, treatment adherence, patient outcomes).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key insights about patient health, care efficiency, or compliance.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jc0vt6b7kgz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Interpretation of Findings</w:t>
      </w:r>
      <w:r w:rsidDel="00000000" w:rsidR="00000000" w:rsidRPr="00000000">
        <w:rPr>
          <w:sz w:val="24"/>
          <w:szCs w:val="24"/>
          <w:rtl w:val="0"/>
        </w:rPr>
        <w:t xml:space="preserve">: Analyze the data and explain its significance.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challenges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potential areas for improvement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Compare current practices</w:t>
      </w:r>
      <w:r w:rsidDel="00000000" w:rsidR="00000000" w:rsidRPr="00000000">
        <w:rPr>
          <w:sz w:val="24"/>
          <w:szCs w:val="24"/>
          <w:rtl w:val="0"/>
        </w:rPr>
        <w:t xml:space="preserve"> with industry standards or benchmarks.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r56hqyotl9d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Restate the key findings and their relevance to diabetes care.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clear and concise summary of the key takeaways.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yoekbqn5hk1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Offer </w:t>
      </w:r>
      <w:r w:rsidDel="00000000" w:rsidR="00000000" w:rsidRPr="00000000">
        <w:rPr>
          <w:b w:val="1"/>
          <w:sz w:val="24"/>
          <w:szCs w:val="24"/>
          <w:rtl w:val="0"/>
        </w:rPr>
        <w:t xml:space="preserve">actionable suggestions</w:t>
      </w:r>
      <w:r w:rsidDel="00000000" w:rsidR="00000000" w:rsidRPr="00000000">
        <w:rPr>
          <w:sz w:val="24"/>
          <w:szCs w:val="24"/>
          <w:rtl w:val="0"/>
        </w:rPr>
        <w:t xml:space="preserve"> to improve diabetes care practices.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suggestions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future research, patient education, or care protocol improvements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ppjsfohtoib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Cite studies, journal articles, or other </w:t>
      </w:r>
      <w:r w:rsidDel="00000000" w:rsidR="00000000" w:rsidRPr="00000000">
        <w:rPr>
          <w:b w:val="1"/>
          <w:sz w:val="24"/>
          <w:szCs w:val="24"/>
          <w:rtl w:val="0"/>
        </w:rPr>
        <w:t xml:space="preserve">external references</w:t>
      </w:r>
      <w:r w:rsidDel="00000000" w:rsidR="00000000" w:rsidRPr="00000000">
        <w:rPr>
          <w:sz w:val="24"/>
          <w:szCs w:val="24"/>
          <w:rtl w:val="0"/>
        </w:rPr>
        <w:t xml:space="preserve"> used in the report.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qnx5hy531hh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relevant supplementary materials, such as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data sets, patient consent forms, or questionnaires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