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fe2f3" w:val="clear"/>
        </w:rPr>
      </w:pPr>
      <w:bookmarkStart w:colFirst="0" w:colLast="0" w:name="_73stwxd5kjdu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fe2f3" w:val="clear"/>
          <w:rtl w:val="0"/>
        </w:rPr>
        <w:t xml:space="preserve">Construction Request for Proposal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Organization’s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[Construction Firm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Proposal – Construction Project at [Project Site]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Organization Name] is inviting proposals from qualified contractors for the [Project Name] located at [Project Site]. The project aims to [briefly describe the goal of the construction project].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details of the project: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 of Work:</w:t>
      </w:r>
      <w:r w:rsidDel="00000000" w:rsidR="00000000" w:rsidRPr="00000000">
        <w:rPr>
          <w:sz w:val="24"/>
          <w:szCs w:val="24"/>
          <w:rtl w:val="0"/>
        </w:rPr>
        <w:t xml:space="preserve"> [Brief description].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[Start and end dates].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Budget:</w:t>
      </w:r>
      <w:r w:rsidDel="00000000" w:rsidR="00000000" w:rsidRPr="00000000">
        <w:rPr>
          <w:sz w:val="24"/>
          <w:szCs w:val="24"/>
          <w:rtl w:val="0"/>
        </w:rPr>
        <w:t xml:space="preserve"> [Provide or request a breakdown].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request that proposals include: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cost estimation and timeline.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Relevant licenses and certifications.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References and portfolio of past projects.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submit your proposal by [submission deadline] to [contact details]. We are excited to collaborate with you.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Job Title]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