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2sdbcmig5aup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High School Informative Speech Outline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r7aglhbp9g9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Getter:</w:t>
      </w:r>
      <w:r w:rsidDel="00000000" w:rsidR="00000000" w:rsidRPr="00000000">
        <w:rPr>
          <w:sz w:val="24"/>
          <w:szCs w:val="24"/>
          <w:rtl w:val="0"/>
        </w:rPr>
        <w:t xml:space="preserve"> "Did you know that students who participate in extracurricular activities have higher academic performance?"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Statement:</w:t>
      </w:r>
      <w:r w:rsidDel="00000000" w:rsidR="00000000" w:rsidRPr="00000000">
        <w:rPr>
          <w:sz w:val="24"/>
          <w:szCs w:val="24"/>
          <w:rtl w:val="0"/>
        </w:rPr>
        <w:t xml:space="preserve"> To inform the audience about the benefits of extracurricular activities for high school students.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Audience:</w:t>
      </w:r>
      <w:r w:rsidDel="00000000" w:rsidR="00000000" w:rsidRPr="00000000">
        <w:rPr>
          <w:sz w:val="24"/>
          <w:szCs w:val="24"/>
          <w:rtl w:val="0"/>
        </w:rPr>
        <w:t xml:space="preserve"> These activities shape your skills, college applications, and personal growth.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Thesis Statement:</w:t>
      </w:r>
      <w:r w:rsidDel="00000000" w:rsidR="00000000" w:rsidRPr="00000000">
        <w:rPr>
          <w:sz w:val="24"/>
          <w:szCs w:val="24"/>
          <w:rtl w:val="0"/>
        </w:rPr>
        <w:t xml:space="preserve"> Extracurricular activities promote personal development, improve academic success, and enhance social skills.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Preview:</w:t>
      </w:r>
      <w:r w:rsidDel="00000000" w:rsidR="00000000" w:rsidRPr="00000000">
        <w:rPr>
          <w:sz w:val="24"/>
          <w:szCs w:val="24"/>
          <w:rtl w:val="0"/>
        </w:rPr>
        <w:t xml:space="preserve"> Today, we’ll discuss how extracurriculars impact personal growth, academics, and social interactions.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zjqvce51dku" w:id="2"/>
      <w:bookmarkEnd w:id="2"/>
      <w:r w:rsidDel="00000000" w:rsidR="00000000" w:rsidRPr="00000000">
        <w:rPr>
          <w:b w:val="1"/>
          <w:color w:val="000000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1: Personal Development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Activities like sports, arts, and clubs foster self-confidence and discipline.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Studies show that students who engage in such activities develop leadership and teamwork skills.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Now, let’s explore how these activities affect academic performance.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2: Academic Success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Involvement in clubs and teams often correlates with better grades and time management.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Statistics indicate that active students have a 20% higher GPA than their inactive peers.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Transition:</w:t>
      </w:r>
      <w:r w:rsidDel="00000000" w:rsidR="00000000" w:rsidRPr="00000000">
        <w:rPr>
          <w:sz w:val="24"/>
          <w:szCs w:val="24"/>
          <w:rtl w:val="0"/>
        </w:rPr>
        <w:t xml:space="preserve"> Finally, we’ll examine the social benefits of extracurricular participation.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3: Enhanced Social Skills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  <w:r w:rsidDel="00000000" w:rsidR="00000000" w:rsidRPr="00000000">
        <w:rPr>
          <w:sz w:val="24"/>
          <w:szCs w:val="24"/>
          <w:rtl w:val="0"/>
        </w:rPr>
        <w:t xml:space="preserve"> These activities encourage communication and networking.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Evidence:</w:t>
      </w:r>
      <w:r w:rsidDel="00000000" w:rsidR="00000000" w:rsidRPr="00000000">
        <w:rPr>
          <w:sz w:val="24"/>
          <w:szCs w:val="24"/>
          <w:rtl w:val="0"/>
        </w:rPr>
        <w:t xml:space="preserve"> Students report improved friendships and higher self-esteem when involved in group activities.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eulr3oisjuk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Restate Thesis:</w:t>
      </w:r>
      <w:r w:rsidDel="00000000" w:rsidR="00000000" w:rsidRPr="00000000">
        <w:rPr>
          <w:sz w:val="24"/>
          <w:szCs w:val="24"/>
          <w:rtl w:val="0"/>
        </w:rPr>
        <w:t xml:space="preserve"> Extracurricular activities aid personal growth, academic improvement, and social development.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Main Points:</w:t>
      </w:r>
      <w:r w:rsidDel="00000000" w:rsidR="00000000" w:rsidRPr="00000000">
        <w:rPr>
          <w:sz w:val="24"/>
          <w:szCs w:val="24"/>
          <w:rtl w:val="0"/>
        </w:rPr>
        <w:t xml:space="preserve"> We explored personal development, academic success, and social skills.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Statement:</w:t>
      </w:r>
      <w:r w:rsidDel="00000000" w:rsidR="00000000" w:rsidRPr="00000000">
        <w:rPr>
          <w:sz w:val="24"/>
          <w:szCs w:val="24"/>
          <w:rtl w:val="0"/>
        </w:rPr>
        <w:t xml:space="preserve"> "So, next time you have a chance to join an activity, remember—it's not just for fun; it's for your future."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