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xk65fjpsbyhc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Marketing Project Contract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nivu5i69sl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This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Marketing Project Contract ("Agreement") is entered into on [Date]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[Client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Provider/Marketing Agency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[Provider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Collectively referred to as "Parties".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oz85ueb2am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OVERVIEW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sz w:val="24"/>
          <w:szCs w:val="24"/>
          <w:rtl w:val="0"/>
        </w:rPr>
        <w:t xml:space="preserve"> [Marketing campaign/project name]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sz w:val="24"/>
          <w:szCs w:val="24"/>
          <w:rtl w:val="0"/>
        </w:rPr>
        <w:t xml:space="preserve"> [Brief overview of the marketing project, goals, and scope]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Deliverables:</w:t>
      </w:r>
      <w:r w:rsidDel="00000000" w:rsidR="00000000" w:rsidRPr="00000000">
        <w:rPr>
          <w:sz w:val="24"/>
          <w:szCs w:val="24"/>
          <w:rtl w:val="0"/>
        </w:rPr>
        <w:t xml:space="preserve"> [Marketing assets, strategies, reports, campaigns,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o84nqxnnv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SERVICES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specific marketing services to be provided, such as: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Content creation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management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Advertising campaigns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Analytics and reporting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0q5j65owr3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TIMELINES AND DEADLINES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[Project start date]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[Project end date or duration]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Milestones:</w:t>
      </w:r>
      <w:r w:rsidDel="00000000" w:rsidR="00000000" w:rsidRPr="00000000">
        <w:rPr>
          <w:sz w:val="24"/>
          <w:szCs w:val="24"/>
          <w:rtl w:val="0"/>
        </w:rPr>
        <w:t xml:space="preserve"> [E.g., campaign launch dates, content delivery schedules]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t8i2yhkcoy9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</w:t>
      </w:r>
      <w:r w:rsidDel="00000000" w:rsidR="00000000" w:rsidRPr="00000000">
        <w:rPr>
          <w:sz w:val="24"/>
          <w:szCs w:val="24"/>
          <w:rtl w:val="0"/>
        </w:rPr>
        <w:t xml:space="preserve"> [Total project cost or retainer fee]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[Payment breakdown based on milestones or timeline]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 terms, if applicable.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9gticxd2a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RIGHTS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rights to promotional materials, strategies, and reports produced.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Clarify copyright and intellectual property.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687z75obz9p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REPORTING AND COMMUNICATION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frequency and format of updates (e.g., weekly reports, meetings).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mjwmaqsvh2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AND FORCE MAJEURE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standard clauses mentioned earlier.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382jaz0sah6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8ouud9i5j4o" w:id="10"/>
      <w:bookmarkEnd w:id="10"/>
      <w:r w:rsidDel="00000000" w:rsidR="00000000" w:rsidRPr="00000000">
        <w:rPr>
          <w:b w:val="1"/>
          <w:color w:val="000000"/>
          <w:rtl w:val="0"/>
        </w:rPr>
        <w:t xml:space="preserve">Client Signature: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x3ogs58fvrr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Service Provider Signature: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