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b097vrln6uyi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Transport Vehicle Receipt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 Company/Seller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Seller's Name]</w:t>
        <w:br w:type="textWrapping"/>
        <w:t xml:space="preserve">Address: [Insert Seller's Address]</w:t>
        <w:br w:type="textWrapping"/>
        <w:t xml:space="preserve">Contact Number: [Insert Seller's Contact Number]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Buyer/Transporter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[Insert Buyer's Name]</w:t>
        <w:br w:type="textWrapping"/>
        <w:t xml:space="preserve">Address: [Insert Buyer's Address]</w:t>
        <w:br w:type="textWrapping"/>
        <w:t xml:space="preserve">Contact Number: [Insert Buyer's Contact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Type: Transport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Make: [Insert Vehicle Make]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Model: [Insert Vehicle Model]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Manufacture: [Insert Year]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Registration Number: [Insert Registration Number]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Chassis Number: [Insert Chassis Number]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 Number: [Insert Engine Number]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Load Capacity: [Insert Capacity in Tons]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[Insert Color]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Amount: [Insert Amount]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Amount Paid: [Insert Paid Amount]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Balance (if any): [Insert Balance Amount]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[Cash/Bank Transfer/Cheque]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[Insert Seller's Name], have sold the transport vehicle described above to [Insert Buyer's Name]. The payment has been received in full/in part as stated above.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