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16ybxn8psm6x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Childcare Activity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hs7jtw65x6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"Storytime and Craft Day for Kids"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00j18tp7u2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engage children in creative activities that stimulate their imagination and enhance social interaction.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hiz3k1qdtr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Target Audience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Children aged 4–10 years and their guardians.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1d60waucnr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Resources Needed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Storybooks.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Craft supplies (paper, colors, glue, scissors).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Floor mats and seating arrangements.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Snacks and refreshments.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fp1dgewoyss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Timeline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1:</w:t>
      </w:r>
      <w:r w:rsidDel="00000000" w:rsidR="00000000" w:rsidRPr="00000000">
        <w:rPr>
          <w:sz w:val="24"/>
          <w:szCs w:val="24"/>
          <w:rtl w:val="0"/>
        </w:rPr>
        <w:t xml:space="preserve"> Plan the activity and gather materials.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1:</w:t>
      </w:r>
      <w:r w:rsidDel="00000000" w:rsidR="00000000" w:rsidRPr="00000000">
        <w:rPr>
          <w:sz w:val="24"/>
          <w:szCs w:val="24"/>
          <w:rtl w:val="0"/>
        </w:rPr>
        <w:t xml:space="preserve"> Conduct the event.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cbcp27kyxni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Steps to Execute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1:</w:t>
      </w:r>
      <w:r w:rsidDel="00000000" w:rsidR="00000000" w:rsidRPr="00000000">
        <w:rPr>
          <w:sz w:val="24"/>
          <w:szCs w:val="24"/>
          <w:rtl w:val="0"/>
        </w:rPr>
        <w:t xml:space="preserve"> Choose a venue and prepare seating.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2:</w:t>
      </w:r>
      <w:r w:rsidDel="00000000" w:rsidR="00000000" w:rsidRPr="00000000">
        <w:rPr>
          <w:sz w:val="24"/>
          <w:szCs w:val="24"/>
          <w:rtl w:val="0"/>
        </w:rPr>
        <w:t xml:space="preserve"> Select age-appropriate stories and craft ideas.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3:</w:t>
      </w:r>
      <w:r w:rsidDel="00000000" w:rsidR="00000000" w:rsidRPr="00000000">
        <w:rPr>
          <w:sz w:val="24"/>
          <w:szCs w:val="24"/>
          <w:rtl w:val="0"/>
        </w:rPr>
        <w:t xml:space="preserve"> Create an event schedule (storytime followed by crafts).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4:</w:t>
      </w:r>
      <w:r w:rsidDel="00000000" w:rsidR="00000000" w:rsidRPr="00000000">
        <w:rPr>
          <w:sz w:val="24"/>
          <w:szCs w:val="24"/>
          <w:rtl w:val="0"/>
        </w:rPr>
        <w:t xml:space="preserve"> Engage children in activities and assist where needed.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81slf17y6lb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Performance Indicators (KPIs)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children attending.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Quality of crafts created.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Parent and child feedback.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xe3t5beusi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Potential Challenges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Managing large groups of children.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Ensuring safety with craft materials.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5ztxc6dr9vj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Budget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Craft supplies: $150.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Snacks: $100.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 setup: $50.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dxoc2bbez84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Evaluation Plan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engagement levels during the event and collect feedback from parents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2o2vubyylvf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Notes/Additional Information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activities are inclusive and suitable for different age groups.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