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9fc5e8" w:val="clear"/>
        </w:rPr>
      </w:pPr>
      <w:bookmarkStart w:colFirst="0" w:colLast="0" w:name="_7gp7bq9ge31w" w:id="0"/>
      <w:bookmarkEnd w:id="0"/>
      <w:r w:rsidDel="00000000" w:rsidR="00000000" w:rsidRPr="00000000">
        <w:rPr>
          <w:b w:val="1"/>
          <w:sz w:val="60"/>
          <w:szCs w:val="60"/>
          <w:shd w:fill="9fc5e8" w:val="clear"/>
          <w:rtl w:val="0"/>
        </w:rPr>
        <w:t xml:space="preserve">Tunnel Construction Method Statement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wn6mi4ymb1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Introduction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method statement covers the safe and systematic approach for the excavation, reinforcement, and lining of tunnels.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rrr6duhfyh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Site preparation and setup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Tunnel excavation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Rock stabilization and lining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Drainage and ventilation installation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k93nblxfid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 a structurally sound and durable tunnel.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worker safety during excavation.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Minimize environmental impact and disruption.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v8zbft4i5b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Resources Required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bahk0161rpf" w:id="5"/>
      <w:bookmarkEnd w:id="5"/>
      <w:r w:rsidDel="00000000" w:rsidR="00000000" w:rsidRPr="00000000">
        <w:rPr>
          <w:b w:val="1"/>
          <w:color w:val="000000"/>
          <w:rtl w:val="0"/>
        </w:rPr>
        <w:t xml:space="preserve">4.1. Personnel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Mining engineers, geotechnical experts, and tunneling crews.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th86pepdnqi" w:id="6"/>
      <w:bookmarkEnd w:id="6"/>
      <w:r w:rsidDel="00000000" w:rsidR="00000000" w:rsidRPr="00000000">
        <w:rPr>
          <w:b w:val="1"/>
          <w:color w:val="000000"/>
          <w:rtl w:val="0"/>
        </w:rPr>
        <w:t xml:space="preserve">4.2. Equipment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Tunnel boring machines, rock drills, and conveyors.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5yrki9tn5y4" w:id="7"/>
      <w:bookmarkEnd w:id="7"/>
      <w:r w:rsidDel="00000000" w:rsidR="00000000" w:rsidRPr="00000000">
        <w:rPr>
          <w:b w:val="1"/>
          <w:color w:val="000000"/>
          <w:rtl w:val="0"/>
        </w:rPr>
        <w:t xml:space="preserve">4.3. Materials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Reinforcement bars, shotcrete, and lining materials.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xl7ooqm40g2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Work Methodology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akc10citl9g" w:id="9"/>
      <w:bookmarkEnd w:id="9"/>
      <w:r w:rsidDel="00000000" w:rsidR="00000000" w:rsidRPr="00000000">
        <w:rPr>
          <w:b w:val="1"/>
          <w:color w:val="000000"/>
          <w:rtl w:val="0"/>
        </w:rPr>
        <w:t xml:space="preserve">Step 1: Site Setup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Mobilize equipment and set up utilities.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s6531fkukfa" w:id="10"/>
      <w:bookmarkEnd w:id="10"/>
      <w:r w:rsidDel="00000000" w:rsidR="00000000" w:rsidRPr="00000000">
        <w:rPr>
          <w:b w:val="1"/>
          <w:color w:val="000000"/>
          <w:rtl w:val="0"/>
        </w:rPr>
        <w:t xml:space="preserve">Step 2: Excavation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Excavate using TBMs or drill-and-blast methods.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hlacvyzngyp" w:id="11"/>
      <w:bookmarkEnd w:id="11"/>
      <w:r w:rsidDel="00000000" w:rsidR="00000000" w:rsidRPr="00000000">
        <w:rPr>
          <w:b w:val="1"/>
          <w:color w:val="000000"/>
          <w:rtl w:val="0"/>
        </w:rPr>
        <w:t xml:space="preserve">Step 3: Stabilization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Apply shotcrete and install rock bolts.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wbxavrc7lh" w:id="12"/>
      <w:bookmarkEnd w:id="12"/>
      <w:r w:rsidDel="00000000" w:rsidR="00000000" w:rsidRPr="00000000">
        <w:rPr>
          <w:b w:val="1"/>
          <w:color w:val="000000"/>
          <w:rtl w:val="0"/>
        </w:rPr>
        <w:t xml:space="preserve">Step 4: Lining and Drainage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Cast concrete linings and install drainage systems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i909v9gkgrn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Safety Measures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ventilation checks.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blasting procedures are conducted safely.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