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a9999" w:val="clear"/>
        </w:rPr>
      </w:pPr>
      <w:bookmarkStart w:colFirst="0" w:colLast="0" w:name="_e4trmdvi0htj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a9999" w:val="clear"/>
          <w:rtl w:val="0"/>
        </w:rPr>
        <w:t xml:space="preserve">Apprentice Guarantor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Guarantor's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Residential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State/Province:</w:t>
      </w:r>
      <w:r w:rsidDel="00000000" w:rsidR="00000000" w:rsidRPr="00000000">
        <w:rPr>
          <w:sz w:val="24"/>
          <w:szCs w:val="24"/>
          <w:rtl w:val="0"/>
        </w:rPr>
        <w:t xml:space="preserve"> 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Country: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Occupation: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Apprentice:</w:t>
      </w:r>
      <w:r w:rsidDel="00000000" w:rsidR="00000000" w:rsidRPr="00000000">
        <w:rPr>
          <w:sz w:val="24"/>
          <w:szCs w:val="24"/>
          <w:rtl w:val="0"/>
        </w:rPr>
        <w:t xml:space="preserve"> 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Apprentice's Information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Trade/Program: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Residential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Guarantor's Commitment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[Guarantor's Full Name], agree to vouch for the applicant's commitment to their apprenticeship program and take responsibility for any breach of terms caused by the applicant.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Guarantor’s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Witness Details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