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9900ff"/>
          <w:sz w:val="60"/>
          <w:szCs w:val="60"/>
        </w:rPr>
      </w:pPr>
      <w:bookmarkStart w:colFirst="0" w:colLast="0" w:name="_d4svx7y2oiqz" w:id="0"/>
      <w:bookmarkEnd w:id="0"/>
      <w:r w:rsidDel="00000000" w:rsidR="00000000" w:rsidRPr="00000000">
        <w:rPr>
          <w:rFonts w:ascii="Proxima Nova" w:cs="Proxima Nova" w:eastAsia="Proxima Nova" w:hAnsi="Proxima Nova"/>
          <w:color w:val="9900f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ff"/>
          <w:sz w:val="60"/>
          <w:szCs w:val="60"/>
          <w:rtl w:val="0"/>
        </w:rPr>
        <w:t xml:space="preserve">Tender Project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c4c208pdnp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Letter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introduce your company.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Express enthusiasm for the project.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your proposal's key points.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1tsvdqkost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overview of your project approach.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expected outcomes and benefits to the tendering organization.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nxryalpgno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Company Profile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of company history, expertise, and achievements.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projects similar to the one proposed.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lbogmj2gcre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Technical Proposal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Understanding of the Project</w:t>
      </w:r>
      <w:r w:rsidDel="00000000" w:rsidR="00000000" w:rsidRPr="00000000">
        <w:rPr>
          <w:sz w:val="24"/>
          <w:szCs w:val="24"/>
          <w:rtl w:val="0"/>
        </w:rPr>
        <w:t xml:space="preserve">: Describe your knowledge of the project requirements.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Execution Plan</w:t>
      </w:r>
      <w:r w:rsidDel="00000000" w:rsidR="00000000" w:rsidRPr="00000000">
        <w:rPr>
          <w:sz w:val="24"/>
          <w:szCs w:val="24"/>
          <w:rtl w:val="0"/>
        </w:rPr>
        <w:t xml:space="preserve">: Step-by-step breakdown of project phases.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and Team</w:t>
      </w:r>
      <w:r w:rsidDel="00000000" w:rsidR="00000000" w:rsidRPr="00000000">
        <w:rPr>
          <w:sz w:val="24"/>
          <w:szCs w:val="24"/>
          <w:rtl w:val="0"/>
        </w:rPr>
        <w:t xml:space="preserve">: List tools, technologies, and personnel.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ps55yj65i14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Financial Proposal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 a transparent budget with itemized costs.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5q3pjfw7kaf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Project Schedule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timeline of activities and milestones.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nb19n9wjfbb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Risk Management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risks and mitigation strategies.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k8i0qqo1jcb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legal documents, references, and other supporting material.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