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4c2f4" w:val="clear"/>
        </w:rPr>
      </w:pPr>
      <w:bookmarkStart w:colFirst="0" w:colLast="0" w:name="_qfs8tbuzehf" w:id="0"/>
      <w:bookmarkEnd w:id="0"/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Residential Parking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Landlord/Property Manager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Tenant/Resident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Unit/Apartment Number: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[Apartment/Unit Number]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Property Location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[Full Property Address]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Parking Space Assigned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[Space Number/Location]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Vehicle Information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Make/Model: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[Make/Model]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[Color]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[License Plate]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Duration of Agreement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Payment Terms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per month/week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Due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☐ Direct Transfer ☐ Cash ☐ Check ☐ Other (Specify)</w:t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Restrictions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Only the listed vehicle may park in the assigned space.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storage, subleasing, or repairs allowed.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Liability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Landlord is not responsible for theft, loss, or damage.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Tenants must have insurance coverage for their vehicles.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Landlord/Property Manager</w:t>
      </w:r>
      <w:r w:rsidDel="00000000" w:rsidR="00000000" w:rsidRPr="00000000">
        <w:rPr>
          <w:sz w:val="24"/>
          <w:szCs w:val="24"/>
          <w:rtl w:val="0"/>
        </w:rPr>
        <w:t xml:space="preserve">: _________________________ Date: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Tenant/Resident</w:t>
      </w:r>
      <w:r w:rsidDel="00000000" w:rsidR="00000000" w:rsidRPr="00000000">
        <w:rPr>
          <w:sz w:val="24"/>
          <w:szCs w:val="24"/>
          <w:rtl w:val="0"/>
        </w:rPr>
        <w:t xml:space="preserve">: _________________________ Date: ____________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