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clebk95m064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Digital Marketing Communication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sohl0usx46e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a. Executive Summary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digital marketing plan.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digital strategies and expected outcomes.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jm3844e2zy7" w:id="2"/>
      <w:bookmarkEnd w:id="2"/>
      <w:r w:rsidDel="00000000" w:rsidR="00000000" w:rsidRPr="00000000">
        <w:rPr>
          <w:b w:val="1"/>
          <w:color w:val="000000"/>
          <w:rtl w:val="0"/>
        </w:rPr>
        <w:t xml:space="preserve">b. Target Audience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Buyer personas specific to digital platforms.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Online behavior and preferences.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h68kasod9av" w:id="3"/>
      <w:bookmarkEnd w:id="3"/>
      <w:r w:rsidDel="00000000" w:rsidR="00000000" w:rsidRPr="00000000">
        <w:rPr>
          <w:b w:val="1"/>
          <w:color w:val="000000"/>
          <w:rtl w:val="0"/>
        </w:rPr>
        <w:t xml:space="preserve">c. Digital Goals and Objectives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website traffic by 25% in 3 months.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Generate 500 qualified leads via paid advertising.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Boost email open rates by 15%.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qwepkgd9gkt" w:id="4"/>
      <w:bookmarkEnd w:id="4"/>
      <w:r w:rsidDel="00000000" w:rsidR="00000000" w:rsidRPr="00000000">
        <w:rPr>
          <w:b w:val="1"/>
          <w:color w:val="000000"/>
          <w:rtl w:val="0"/>
        </w:rPr>
        <w:t xml:space="preserve">d. Strategies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SEO and Content Marketing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Keyword research, content calendar, blog articles, eBooks.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Media Marketing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Platform-specific strategies (e.g., LinkedIn for B2B, Instagram for visual storytelling).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PPC Campaigns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AdWords, social media ads, and remarketing.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Marketing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Automated workflows, newsletters, drip campaigns.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Influencer Marketing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Collaborations and partnerships.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Analytics and Reporting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tools like Google Analytics, SEMrush, HubSpot.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3fcjiw7cidu" w:id="5"/>
      <w:bookmarkEnd w:id="5"/>
      <w:r w:rsidDel="00000000" w:rsidR="00000000" w:rsidRPr="00000000">
        <w:rPr>
          <w:b w:val="1"/>
          <w:color w:val="000000"/>
          <w:rtl w:val="0"/>
        </w:rPr>
        <w:t xml:space="preserve">e. Implementation Timeline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Campaign calendar by digital channel.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ckzl5vt4umy" w:id="6"/>
      <w:bookmarkEnd w:id="6"/>
      <w:r w:rsidDel="00000000" w:rsidR="00000000" w:rsidRPr="00000000">
        <w:rPr>
          <w:b w:val="1"/>
          <w:color w:val="000000"/>
          <w:rtl w:val="0"/>
        </w:rPr>
        <w:t xml:space="preserve">f. Budget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Channel-specific budget breakdown.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3xhdx7uvj69" w:id="7"/>
      <w:bookmarkEnd w:id="7"/>
      <w:r w:rsidDel="00000000" w:rsidR="00000000" w:rsidRPr="00000000">
        <w:rPr>
          <w:b w:val="1"/>
          <w:color w:val="000000"/>
          <w:rtl w:val="0"/>
        </w:rPr>
        <w:t xml:space="preserve">g. Performance Metrics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Website visits, lead conversions, CTR, bounce rates, and CAC (Customer Acquisition Cost).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