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6b26b" w:val="clear"/>
        </w:rPr>
      </w:pPr>
      <w:bookmarkStart w:colFirst="0" w:colLast="0" w:name="_xgflc6rpo2q5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6b26b" w:val="clear"/>
          <w:rtl w:val="0"/>
        </w:rPr>
        <w:t xml:space="preserve">Medical Physics Research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Focused on the application of physics in medicine, such as imaging or radiation therapy.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xryhcojxyqq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Title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Researcher’s Name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Institution/Department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Supervisor’s Name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t36qfgmsci7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Abstract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summary of the study, including the physics principles applied (200 words).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i9nghgkltx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Overview of the medical physics problem (e.g., imaging, radiation safety).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Define the clinical challenge being addressed.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Significance</w:t>
      </w:r>
      <w:r w:rsidDel="00000000" w:rsidR="00000000" w:rsidRPr="00000000">
        <w:rPr>
          <w:sz w:val="24"/>
          <w:szCs w:val="24"/>
          <w:rtl w:val="0"/>
        </w:rPr>
        <w:t xml:space="preserve">: Highlight the impact on medical diagnostics or therapy.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Primary Objective</w:t>
      </w:r>
    </w:p>
    <w:p w:rsidR="00000000" w:rsidDel="00000000" w:rsidP="00000000" w:rsidRDefault="00000000" w:rsidRPr="00000000" w14:paraId="00000011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Secondary Objectives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s0gyq9soyxa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Literature Review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previous applications of physics in similar medical research.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gaps this study will fill.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2olqv61vb6m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Methodology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Design</w:t>
      </w:r>
      <w:r w:rsidDel="00000000" w:rsidR="00000000" w:rsidRPr="00000000">
        <w:rPr>
          <w:sz w:val="24"/>
          <w:szCs w:val="24"/>
          <w:rtl w:val="0"/>
        </w:rPr>
        <w:t xml:space="preserve">: Describe the physics-based approach (e.g., computational modeling, experimental validation).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and Software</w:t>
      </w:r>
      <w:r w:rsidDel="00000000" w:rsidR="00000000" w:rsidRPr="00000000">
        <w:rPr>
          <w:sz w:val="24"/>
          <w:szCs w:val="24"/>
          <w:rtl w:val="0"/>
        </w:rPr>
        <w:t xml:space="preserve">: List machines, imaging modalities, or computational tools.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</w:t>
      </w:r>
      <w:r w:rsidDel="00000000" w:rsidR="00000000" w:rsidRPr="00000000">
        <w:rPr>
          <w:sz w:val="24"/>
          <w:szCs w:val="24"/>
          <w:rtl w:val="0"/>
        </w:rPr>
        <w:t xml:space="preserve">: Outline how data will be collected and measured.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 Methods</w:t>
      </w:r>
      <w:r w:rsidDel="00000000" w:rsidR="00000000" w:rsidRPr="00000000">
        <w:rPr>
          <w:sz w:val="24"/>
          <w:szCs w:val="24"/>
          <w:rtl w:val="0"/>
        </w:rPr>
        <w:t xml:space="preserve">: Mention statistical or computational techniques.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Ethical Compliance</w:t>
      </w:r>
      <w:r w:rsidDel="00000000" w:rsidR="00000000" w:rsidRPr="00000000">
        <w:rPr>
          <w:sz w:val="24"/>
          <w:szCs w:val="24"/>
          <w:rtl w:val="0"/>
        </w:rPr>
        <w:t xml:space="preserve">: Discuss patient safety, radiation exposure limits, etc.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pb7sfvrp7l6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Expected Outcomes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potential contributions to medical physics research.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58prr133zf8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Timeline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phased timeline from protocol development to data analysis.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sjt3g59q5j9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Budget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costs for imaging equipment, software licenses, and computational resources.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4swo6yopqr8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References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comprehensive list of references.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