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d7e6b" w:val="clear"/>
        </w:rPr>
      </w:pPr>
      <w:bookmarkStart w:colFirst="0" w:colLast="0" w:name="_kba43h7g9wzw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d7e6b" w:val="clear"/>
          <w:rtl w:val="0"/>
        </w:rPr>
        <w:t xml:space="preserve">Undergraduate Medical Research Proposal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format is specifically designed for undergraduate-level research, emphasizing clarity and feasibility.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z1eukx0gkh3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Research Title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Student’s Name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Institution/Department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Supervisor's Name and Title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tsk1uza2zkf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Abstract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brief summary (150–200 words) including: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Research problem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Methodology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Expected outcomes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d5ftx7i9b7c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Introduction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Provide a brief overview of the topic and its relevance.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 Statement</w:t>
      </w:r>
      <w:r w:rsidDel="00000000" w:rsidR="00000000" w:rsidRPr="00000000">
        <w:rPr>
          <w:sz w:val="24"/>
          <w:szCs w:val="24"/>
          <w:rtl w:val="0"/>
        </w:rPr>
        <w:t xml:space="preserve">: Clearly outline the issue to be investigated.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 Define primary and secondary objectives.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Significance</w:t>
      </w:r>
      <w:r w:rsidDel="00000000" w:rsidR="00000000" w:rsidRPr="00000000">
        <w:rPr>
          <w:sz w:val="24"/>
          <w:szCs w:val="24"/>
          <w:rtl w:val="0"/>
        </w:rPr>
        <w:t xml:space="preserve">: Explain the potential academic and practical implications.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e9ue7340r01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Literature Review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key studies in the field.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gaps that the research will address.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f99se6sgn9o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Methodology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Study Design</w:t>
      </w:r>
      <w:r w:rsidDel="00000000" w:rsidR="00000000" w:rsidRPr="00000000">
        <w:rPr>
          <w:sz w:val="24"/>
          <w:szCs w:val="24"/>
          <w:rtl w:val="0"/>
        </w:rPr>
        <w:t xml:space="preserve">: Define the study type (e.g., observational, experimental).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Population and Sample</w:t>
      </w:r>
      <w:r w:rsidDel="00000000" w:rsidR="00000000" w:rsidRPr="00000000">
        <w:rPr>
          <w:sz w:val="24"/>
          <w:szCs w:val="24"/>
          <w:rtl w:val="0"/>
        </w:rPr>
        <w:t xml:space="preserve">: Detail inclusion and exclusion criteria.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Collection Methods</w:t>
      </w:r>
      <w:r w:rsidDel="00000000" w:rsidR="00000000" w:rsidRPr="00000000">
        <w:rPr>
          <w:sz w:val="24"/>
          <w:szCs w:val="24"/>
          <w:rtl w:val="0"/>
        </w:rPr>
        <w:t xml:space="preserve">: Specify tools and techniques (e.g., questionnaires, lab experiments).</w:t>
      </w:r>
    </w:p>
    <w:p w:rsidR="00000000" w:rsidDel="00000000" w:rsidP="00000000" w:rsidRDefault="00000000" w:rsidRPr="00000000" w14:paraId="0000001B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Analysis</w:t>
      </w:r>
      <w:r w:rsidDel="00000000" w:rsidR="00000000" w:rsidRPr="00000000">
        <w:rPr>
          <w:sz w:val="24"/>
          <w:szCs w:val="24"/>
          <w:rtl w:val="0"/>
        </w:rPr>
        <w:t xml:space="preserve">: Indicate how results will be analyzed.</w:t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Ethical Considerations</w:t>
      </w:r>
      <w:r w:rsidDel="00000000" w:rsidR="00000000" w:rsidRPr="00000000">
        <w:rPr>
          <w:sz w:val="24"/>
          <w:szCs w:val="24"/>
          <w:rtl w:val="0"/>
        </w:rPr>
        <w:t xml:space="preserve">: Outline ethics approval and participant consent.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vzgn1mibw74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Timeline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detailed schedule with milestones (e.g., data collection, analysis, and report writing).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7ykvfrtkzrh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Budget (if applicable)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costs related to materials, equipment, or travel (if needed).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g6hssx7u0lg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References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the required citation format.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