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dfhnr6rhnh9h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Patient Lab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wltkc6tct1v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Patient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</w:t>
      </w:r>
      <w:r w:rsidDel="00000000" w:rsidR="00000000" w:rsidRPr="00000000">
        <w:rPr>
          <w:sz w:val="24"/>
          <w:szCs w:val="24"/>
          <w:rtl w:val="0"/>
        </w:rPr>
        <w:t xml:space="preserve">: Full name of the patient.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Patient's DOB.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</w:t>
      </w:r>
      <w:r w:rsidDel="00000000" w:rsidR="00000000" w:rsidRPr="00000000">
        <w:rPr>
          <w:sz w:val="24"/>
          <w:szCs w:val="24"/>
          <w:rtl w:val="0"/>
        </w:rPr>
        <w:t xml:space="preserve">: The date the report was generated.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ID/Record Number</w:t>
      </w:r>
      <w:r w:rsidDel="00000000" w:rsidR="00000000" w:rsidRPr="00000000">
        <w:rPr>
          <w:sz w:val="24"/>
          <w:szCs w:val="24"/>
          <w:rtl w:val="0"/>
        </w:rPr>
        <w:t xml:space="preserve">: Unique identifier for the patient.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p4zmp4rs0ab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Physician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 Name</w:t>
      </w:r>
      <w:r w:rsidDel="00000000" w:rsidR="00000000" w:rsidRPr="00000000">
        <w:rPr>
          <w:sz w:val="24"/>
          <w:szCs w:val="24"/>
          <w:rtl w:val="0"/>
        </w:rPr>
        <w:t xml:space="preserve">: Name of the referring physician.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Physician's contact details.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d06gecmv5sd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Test Details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Name</w:t>
      </w:r>
      <w:r w:rsidDel="00000000" w:rsidR="00000000" w:rsidRPr="00000000">
        <w:rPr>
          <w:sz w:val="24"/>
          <w:szCs w:val="24"/>
          <w:rtl w:val="0"/>
        </w:rPr>
        <w:t xml:space="preserve">: Name of the lab test performed (e.g., Blood Test, Urinalysis).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Date</w:t>
      </w:r>
      <w:r w:rsidDel="00000000" w:rsidR="00000000" w:rsidRPr="00000000">
        <w:rPr>
          <w:sz w:val="24"/>
          <w:szCs w:val="24"/>
          <w:rtl w:val="0"/>
        </w:rPr>
        <w:t xml:space="preserve">: Date when the test was conducted.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Test Code</w:t>
      </w:r>
      <w:r w:rsidDel="00000000" w:rsidR="00000000" w:rsidRPr="00000000">
        <w:rPr>
          <w:sz w:val="24"/>
          <w:szCs w:val="24"/>
          <w:rtl w:val="0"/>
        </w:rPr>
        <w:t xml:space="preserve">: Specific code for the test (if applicable).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bzm1cxs4ghv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Test Results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Parameter/Analyte</w:t>
      </w:r>
      <w:r w:rsidDel="00000000" w:rsidR="00000000" w:rsidRPr="00000000">
        <w:rPr>
          <w:sz w:val="24"/>
          <w:szCs w:val="24"/>
          <w:rtl w:val="0"/>
        </w:rPr>
        <w:t xml:space="preserve">: List the substances or components tested (e.g., Hemoglobin, Cholesterol).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Results</w:t>
      </w:r>
      <w:r w:rsidDel="00000000" w:rsidR="00000000" w:rsidRPr="00000000">
        <w:rPr>
          <w:sz w:val="24"/>
          <w:szCs w:val="24"/>
          <w:rtl w:val="0"/>
        </w:rPr>
        <w:t xml:space="preserve">: Numerical or qualitative results for each analyte.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Range</w:t>
      </w:r>
      <w:r w:rsidDel="00000000" w:rsidR="00000000" w:rsidRPr="00000000">
        <w:rPr>
          <w:sz w:val="24"/>
          <w:szCs w:val="24"/>
          <w:rtl w:val="0"/>
        </w:rPr>
        <w:t xml:space="preserve">: Normal or reference range for the tested analytes.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Units</w:t>
      </w:r>
      <w:r w:rsidDel="00000000" w:rsidR="00000000" w:rsidRPr="00000000">
        <w:rPr>
          <w:sz w:val="24"/>
          <w:szCs w:val="24"/>
          <w:rtl w:val="0"/>
        </w:rPr>
        <w:t xml:space="preserve">: Measurement units (e.g., g/dL, mg/dL).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fgl0oxbhfrt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Interpretation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Explanation of the results: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Normal/Abnormal</w:t>
      </w:r>
      <w:r w:rsidDel="00000000" w:rsidR="00000000" w:rsidRPr="00000000">
        <w:rPr>
          <w:sz w:val="24"/>
          <w:szCs w:val="24"/>
          <w:rtl w:val="0"/>
        </w:rPr>
        <w:t xml:space="preserve">: Flag the values that are outside the reference range.</w:t>
      </w:r>
    </w:p>
    <w:p w:rsidR="00000000" w:rsidDel="00000000" w:rsidP="00000000" w:rsidRDefault="00000000" w:rsidRPr="00000000" w14:paraId="00000016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</w:t>
      </w:r>
      <w:r w:rsidDel="00000000" w:rsidR="00000000" w:rsidRPr="00000000">
        <w:rPr>
          <w:sz w:val="24"/>
          <w:szCs w:val="24"/>
          <w:rtl w:val="0"/>
        </w:rPr>
        <w:t xml:space="preserve">: Interpretive comments from the lab or physician about the significance of the results.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no77x29973v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Recommendations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suggested follow-up actions or additional tests based on the results.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jljbkjsfohj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Conclusion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patient's condition based on the lab results.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Clinical interpretation or recommendations for treatment or further investigation.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1f23c84trv6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Signature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 of the reporting technician or physician.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Date the report was finalized.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