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sz w:val="60"/>
          <w:szCs w:val="60"/>
        </w:rPr>
      </w:pPr>
      <w:bookmarkStart w:colFirst="0" w:colLast="0" w:name="_py338ttqssh8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Cleaning Car Receipt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Receipt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Business Information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 Address]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Customer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Customer Address]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Customer Phone Number]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Customer Email Address]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Vehicle Details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[Insert Vehicle Make]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[Insert Vehicle Model]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[Insert VIN]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[Insert Registration Number]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Cleaning Services Provided</w:t>
      </w:r>
    </w:p>
    <w:tbl>
      <w:tblPr>
        <w:tblStyle w:val="Table1"/>
        <w:tblW w:w="81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60"/>
        <w:gridCol w:w="3630"/>
        <w:tblGridChange w:id="0">
          <w:tblGrid>
            <w:gridCol w:w="4560"/>
            <w:gridCol w:w="3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Exterior Wash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Interior Cleaning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Vacuuming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Services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Total Amount]</w:t>
            </w:r>
          </w:p>
        </w:tc>
      </w:tr>
    </w:tbl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Payment Information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Card, Bank Transfer]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Amount Paid]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(if any):</w:t>
      </w:r>
      <w:r w:rsidDel="00000000" w:rsidR="00000000" w:rsidRPr="00000000">
        <w:rPr>
          <w:sz w:val="24"/>
          <w:szCs w:val="24"/>
          <w:rtl w:val="0"/>
        </w:rPr>
        <w:t xml:space="preserve"> [Insert Balance Due]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 (Company):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Company Representative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