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z28289ebs62m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House Construction Cost Estimate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guwr0610c2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Project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Estimate: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Name/Title]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[Insert Client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wut3kcpi2z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House:</w:t>
      </w:r>
      <w:r w:rsidDel="00000000" w:rsidR="00000000" w:rsidRPr="00000000">
        <w:rPr>
          <w:sz w:val="24"/>
          <w:szCs w:val="24"/>
          <w:rtl w:val="0"/>
        </w:rPr>
        <w:t xml:space="preserve"> [Residential, Duplex, etc.]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Size:</w:t>
      </w:r>
      <w:r w:rsidDel="00000000" w:rsidR="00000000" w:rsidRPr="00000000">
        <w:rPr>
          <w:sz w:val="24"/>
          <w:szCs w:val="24"/>
          <w:rtl w:val="0"/>
        </w:rPr>
        <w:t xml:space="preserve"> [In square meters/square feet]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Floors:</w:t>
      </w:r>
      <w:r w:rsidDel="00000000" w:rsidR="00000000" w:rsidRPr="00000000">
        <w:rPr>
          <w:sz w:val="24"/>
          <w:szCs w:val="24"/>
          <w:rtl w:val="0"/>
        </w:rPr>
        <w:t xml:space="preserve"> [Number of floors]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[Estimated completion time]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ufg708d0px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Cost Breakdown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281jm359bwn" w:id="4"/>
      <w:bookmarkEnd w:id="4"/>
      <w:r w:rsidDel="00000000" w:rsidR="00000000" w:rsidRPr="00000000">
        <w:rPr>
          <w:b w:val="1"/>
          <w:color w:val="000000"/>
          <w:rtl w:val="0"/>
        </w:rPr>
        <w:t xml:space="preserve">A. Direct Costs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34.909090909091"/>
        <w:gridCol w:w="2132"/>
        <w:gridCol w:w="685.4545454545455"/>
        <w:gridCol w:w="1082.5454545454545"/>
        <w:gridCol w:w="1848.3636363636365"/>
        <w:gridCol w:w="1876.7272727272725"/>
        <w:tblGridChange w:id="0">
          <w:tblGrid>
            <w:gridCol w:w="1734.909090909091"/>
            <w:gridCol w:w="2132"/>
            <w:gridCol w:w="685.4545454545455"/>
            <w:gridCol w:w="1082.5454545454545"/>
            <w:gridCol w:w="1848.3636363636365"/>
            <w:gridCol w:w="1876.72727272727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Rate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Site Preparation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Clearing, leveling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Foundation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Excavation, concrete, rebar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Walls, beams, columns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Roofing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Trusses, sheeting, insulation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 Electrical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Wiring, panels, switches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[Job]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 Plumbing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Pipes, fittings, toilets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[Job]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7. Finishes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Painting, flooring, tiling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[Sum of Total Costs]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6mgm9152ie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Total Project Cost</w:t>
      </w:r>
    </w:p>
    <w:tbl>
      <w:tblPr>
        <w:tblStyle w:val="Table2"/>
        <w:tblW w:w="6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775"/>
        <w:tblGridChange w:id="0">
          <w:tblGrid>
            <w:gridCol w:w="4170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Indirect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House Construction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