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ead3" w:val="clear"/>
        </w:rPr>
      </w:pPr>
      <w:bookmarkStart w:colFirst="0" w:colLast="0" w:name="_rk7sn3icx1gs" w:id="0"/>
      <w:bookmarkEnd w:id="0"/>
      <w:r w:rsidDel="00000000" w:rsidR="00000000" w:rsidRPr="00000000">
        <w:rPr>
          <w:b w:val="1"/>
          <w:sz w:val="60"/>
          <w:szCs w:val="60"/>
          <w:shd w:fill="d9ead3" w:val="clear"/>
          <w:rtl w:val="0"/>
        </w:rPr>
        <w:t xml:space="preserve">Construction Labor Cost Estimate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vgntlp0eus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Project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Estimate: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[Insert Name/Designation]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1ru4e2hje8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Cost Breakdown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2.5454545454545"/>
        <w:gridCol w:w="1805.8181818181815"/>
        <w:gridCol w:w="1635.6363636363635"/>
        <w:gridCol w:w="1082.5454545454545"/>
        <w:gridCol w:w="1422.9090909090908"/>
        <w:gridCol w:w="1550.5454545454545"/>
        <w:tblGridChange w:id="0">
          <w:tblGrid>
            <w:gridCol w:w="1862.5454545454545"/>
            <w:gridCol w:w="1805.8181818181815"/>
            <w:gridCol w:w="1635.6363636363635"/>
            <w:gridCol w:w="1082.5454545454545"/>
            <w:gridCol w:w="1422.9090909090908"/>
            <w:gridCol w:w="1550.545454545454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Role/Position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(Hours/Days)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 (Currency)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Labor (Skilled)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Mason, Carpenter, Plumber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[Days/Hours]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Labor (Unskilled)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Helper, Laborer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[Days/Hours]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Technical Staff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Site Engineer, Supervisor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[Days/Hours]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Administrative Staff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Clerk, Storekeeper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[Days/Hours]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Labor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[Sum of Total Costs]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