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47akdv13mdma" w:id="0"/>
      <w:bookmarkEnd w:id="0"/>
      <w:r w:rsidDel="00000000" w:rsidR="00000000" w:rsidRPr="00000000">
        <w:rPr>
          <w:rFonts w:ascii="Proxima Nova" w:cs="Proxima Nova" w:eastAsia="Proxima Nova" w:hAnsi="Proxima Nova"/>
          <w:color w:val="20124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Room Rental Agreement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[Tenant’s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[Tenant’s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Room Rental Agreement for [Room Details]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[Tenant’s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a formal agreement for renting a room located at [Property Address] under the following terms and conditions: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moczpoet4u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Room Number: [Room Number/Details].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Period: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agreement starts on [Start Date] and ends on [End Date].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Amount: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monthly rent is [Amount in Words and Figures], payable on [Due Date].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security deposit of [Amount] is required.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House Rules: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any specific rules for the room or shared spaces].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agreement may be terminated with [Notice Period].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6qemnmve3a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Landlord's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Contact Information]</w:t>
        <w:br w:type="textWrapping"/>
        <w:t xml:space="preserve">[Signature Line]</w:t>
        <w:br w:type="textWrapping"/>
        <w:t xml:space="preserve">Date: 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Tenant's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[Tenant's Full Name]</w:t>
        <w:br w:type="textWrapping"/>
        <w:t xml:space="preserve">[Contact Information]</w:t>
        <w:br w:type="textWrapping"/>
        <w:t xml:space="preserve">[Signature Line]</w:t>
        <w:br w:type="textWrapping"/>
        <w:t xml:space="preserve">Date: __________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