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cibbipbiywr6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Salary Increment Request Letter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Job Title]</w:t>
        <w:br w:type="textWrapping"/>
        <w:t xml:space="preserve">[Your 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[Manager’s Name]</w:t>
        <w:br w:type="textWrapping"/>
        <w:t xml:space="preserve">[Manager’s Job Title]</w:t>
        <w:br w:type="textWrapping"/>
        <w:t xml:space="preserve">[Company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Salary Increment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a review of my current salary based on my contributions to the organization and the added responsibilities I have taken on. Over the past [time period], I have [list specific achievements, e.g., completed key projects, improved processes, exceeded performance targets, etc.].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Given these contributions and the market standards for my role, I believe a salary adjustment would reflect my value to the company. I would greatly appreciate the opportunity to discuss this further at your convenience.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