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sq4806v0h8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Therapist Aid Behavior Chart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qs1wzi00si6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Header Section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 (Individual’s Name)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Therapist Name</w:t>
      </w:r>
      <w:r w:rsidDel="00000000" w:rsidR="00000000" w:rsidRPr="00000000">
        <w:rPr>
          <w:sz w:val="24"/>
          <w:szCs w:val="24"/>
          <w:rtl w:val="0"/>
        </w:rPr>
        <w:t xml:space="preserve">: (Therapist’s Name)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Session Date</w:t>
      </w:r>
      <w:r w:rsidDel="00000000" w:rsidR="00000000" w:rsidRPr="00000000">
        <w:rPr>
          <w:sz w:val="24"/>
          <w:szCs w:val="24"/>
          <w:rtl w:val="0"/>
        </w:rPr>
        <w:t xml:space="preserve">: (Specify session-specific or week overview.)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Behavior Goal(s)</w:t>
      </w:r>
      <w:r w:rsidDel="00000000" w:rsidR="00000000" w:rsidRPr="00000000">
        <w:rPr>
          <w:sz w:val="24"/>
          <w:szCs w:val="24"/>
          <w:rtl w:val="0"/>
        </w:rPr>
        <w:t xml:space="preserve">: (E.g., "Stay seated for 15 minutes," "Engage in positive communication.")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t9jlzs7ikmb" w:id="2"/>
      <w:bookmarkEnd w:id="2"/>
      <w:r w:rsidDel="00000000" w:rsidR="00000000" w:rsidRPr="00000000">
        <w:rPr>
          <w:b w:val="1"/>
          <w:color w:val="000000"/>
          <w:rtl w:val="0"/>
        </w:rPr>
        <w:t xml:space="preserve">Behavior Tracking Table</w:t>
      </w:r>
    </w:p>
    <w:tbl>
      <w:tblPr>
        <w:tblStyle w:val="Table1"/>
        <w:tblW w:w="87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55"/>
        <w:gridCol w:w="3095"/>
        <w:gridCol w:w="1580"/>
        <w:gridCol w:w="1790"/>
        <w:tblGridChange w:id="0">
          <w:tblGrid>
            <w:gridCol w:w="2255"/>
            <w:gridCol w:w="3095"/>
            <w:gridCol w:w="1580"/>
            <w:gridCol w:w="17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Target Behavior(s)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Cognitive 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(Behavior 1, Behavior 2,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Achieved/Not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notes)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Social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(Behavior 1, Behavior 2,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Achieved/Not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notes)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Therapeutic Exercise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(Behavior 1, Behavior 2, etc.)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Achieved/Not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(Optional notes)</w:t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