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gmg50r2x89mi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Supplier Data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bsopweq58d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</w:t>
      </w:r>
      <w:r w:rsidDel="00000000" w:rsidR="00000000" w:rsidRPr="00000000">
        <w:rPr>
          <w:sz w:val="24"/>
          <w:szCs w:val="24"/>
          <w:rtl w:val="0"/>
        </w:rPr>
        <w:t xml:space="preserve">: Supplier Data Sheet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09gndquipjd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Overview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To record essential supplier details for procurement and inventory management.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Procurement and Supply Chain teams.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kvxnlu408lq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Key Information</w:t>
      </w:r>
    </w:p>
    <w:tbl>
      <w:tblPr>
        <w:tblStyle w:val="Table1"/>
        <w:tblW w:w="50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10"/>
        <w:gridCol w:w="2175"/>
        <w:tblGridChange w:id="0">
          <w:tblGrid>
            <w:gridCol w:w="2910"/>
            <w:gridCol w:w="2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Supplier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Supplier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[ID Number]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[Full Address]</w:t>
            </w:r>
          </w:p>
        </w:tc>
      </w:tr>
    </w:tbl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9fcxzqkn6jp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Business Details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 Provided</w:t>
      </w:r>
      <w:r w:rsidDel="00000000" w:rsidR="00000000" w:rsidRPr="00000000">
        <w:rPr>
          <w:sz w:val="24"/>
          <w:szCs w:val="24"/>
          <w:rtl w:val="0"/>
        </w:rPr>
        <w:t xml:space="preserve">: [Description]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</w:t>
      </w:r>
      <w:r w:rsidDel="00000000" w:rsidR="00000000" w:rsidRPr="00000000">
        <w:rPr>
          <w:sz w:val="24"/>
          <w:szCs w:val="24"/>
          <w:rtl w:val="0"/>
        </w:rPr>
        <w:t xml:space="preserve">: [Details]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Validity</w:t>
      </w:r>
      <w:r w:rsidDel="00000000" w:rsidR="00000000" w:rsidRPr="00000000">
        <w:rPr>
          <w:sz w:val="24"/>
          <w:szCs w:val="24"/>
          <w:rtl w:val="0"/>
        </w:rPr>
        <w:t xml:space="preserve">: [MM/DD/YYYY to MM/DD/YYYY]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pv1sip7kgb4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Performance Metrics (if applicable)</w:t>
      </w:r>
    </w:p>
    <w:tbl>
      <w:tblPr>
        <w:tblStyle w:val="Table2"/>
        <w:tblW w:w="5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00"/>
        <w:gridCol w:w="2265"/>
        <w:tblGridChange w:id="0">
          <w:tblGrid>
            <w:gridCol w:w="3000"/>
            <w:gridCol w:w="22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Metric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On-time Delivery Rate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Quality Rating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gal0iq2kdl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[Additional supplier-specific details or terms]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bbje2cgw8f5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Contact Information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Procurement Team Contact</w:t>
      </w:r>
      <w:r w:rsidDel="00000000" w:rsidR="00000000" w:rsidRPr="00000000">
        <w:rPr>
          <w:sz w:val="24"/>
          <w:szCs w:val="24"/>
          <w:rtl w:val="0"/>
        </w:rPr>
        <w:t xml:space="preserve">: [Name, Email, Phone]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