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ppdj11h6vpy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Addendum to Mortgage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Addendum (“Addendum”) is made and entered into as of [Date],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[Lender’s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“Lender,”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[Borrower’s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“Borrower.”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Borrower and Lender entered into a Mortgage Contract dated [Original Contract Date] (the “Original Agreement”); and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Parties now desire to amend certain terms and conditions of the Original Agreement as set forth in this Addendum;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NOW, THEREFORE</w:t>
      </w:r>
      <w:r w:rsidDel="00000000" w:rsidR="00000000" w:rsidRPr="00000000">
        <w:rPr>
          <w:sz w:val="24"/>
          <w:szCs w:val="24"/>
          <w:rtl w:val="0"/>
        </w:rPr>
        <w:t xml:space="preserve">, in consideration of the mutual promises and covenants contained herein, the Parties agree as follows: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oy0h1ecwjk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Amendment(s) to the Mortgage Contract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[Specify the amendments. Example:]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interest rate in Section [X] is amended to [New Rate]% per annum, effective [New Effective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repayment schedule in Section [Y] is revised to reflect the following: [Details of New Schedule].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f7ge1870ak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No Other Changes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 as expressly amended by this Addendum, all other terms and conditions of the Original Agreement shall remain in full force and effect.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the Parties have executed this Addendum as of the date first above written.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Title: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