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f2cc" w:val="clear"/>
        </w:rPr>
      </w:pPr>
      <w:bookmarkStart w:colFirst="0" w:colLast="0" w:name="_eyvdrddlvvb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Financial Recommendation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golj5zy96rae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[Title of the Report]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scy25wocql7i" w:id="2"/>
      <w:bookmarkEnd w:id="2"/>
      <w:r w:rsidDel="00000000" w:rsidR="00000000" w:rsidRPr="00000000">
        <w:rPr>
          <w:b w:val="1"/>
          <w:color w:val="000000"/>
          <w:rtl w:val="0"/>
        </w:rPr>
        <w:t xml:space="preserve">[Your Name / Your Company Name]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/>
      </w:pPr>
      <w:bookmarkStart w:colFirst="0" w:colLast="0" w:name="_di2pmctfabme" w:id="3"/>
      <w:bookmarkEnd w:id="3"/>
      <w:r w:rsidDel="00000000" w:rsidR="00000000" w:rsidRPr="00000000">
        <w:rPr>
          <w:b w:val="1"/>
          <w:color w:val="000000"/>
          <w:rtl w:val="0"/>
        </w:rPr>
        <w:t xml:space="preserve">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1lvers4l8xww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financial analysis, key findings, and the recommendation.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qiwlnn8yheh5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Explain the reason for the report.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context on the financial scenario or decision at hand.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2vqqkp66p3z3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Problem Statement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financial issue or decision requiring a recommendation.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5bzodkthnuf1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Analysis and Evaluation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</w:t>
      </w:r>
      <w:r w:rsidDel="00000000" w:rsidR="00000000" w:rsidRPr="00000000">
        <w:rPr>
          <w:sz w:val="24"/>
          <w:szCs w:val="24"/>
          <w:rtl w:val="0"/>
        </w:rPr>
        <w:t xml:space="preserve">: Present financial data, performance metrics, or market analysis.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Options Considered</w:t>
      </w:r>
      <w:r w:rsidDel="00000000" w:rsidR="00000000" w:rsidRPr="00000000">
        <w:rPr>
          <w:sz w:val="24"/>
          <w:szCs w:val="24"/>
          <w:rtl w:val="0"/>
        </w:rPr>
        <w:t xml:space="preserve">: Compare alternatives with financial implications.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bxky531d0vhh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Recommendation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state your financial recommendation, supported by data and rationale.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jqchi8ophag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Implementation Plan</w:t>
      </w:r>
    </w:p>
    <w:p w:rsidR="00000000" w:rsidDel="00000000" w:rsidP="00000000" w:rsidRDefault="00000000" w:rsidRPr="00000000" w14:paraId="0000001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actionable steps, including monitoring and adjustments needed.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b3dwc3p2n05v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your recommendation and its expected financial benefits.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