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pylzti3mhb1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Client Recommendation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rt6movnnrc7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[Title of the Report]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fhqypnuzxcyu" w:id="2"/>
      <w:bookmarkEnd w:id="2"/>
      <w:r w:rsidDel="00000000" w:rsidR="00000000" w:rsidRPr="00000000">
        <w:rPr>
          <w:b w:val="1"/>
          <w:color w:val="000000"/>
          <w:rtl w:val="0"/>
        </w:rPr>
        <w:t xml:space="preserve">[Your Name / Your Company Name]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/>
      </w:pPr>
      <w:bookmarkStart w:colFirst="0" w:colLast="0" w:name="_7a2svmmboxiu" w:id="3"/>
      <w:bookmarkEnd w:id="3"/>
      <w:r w:rsidDel="00000000" w:rsidR="00000000" w:rsidRPr="00000000">
        <w:rPr>
          <w:b w:val="1"/>
          <w:color w:val="000000"/>
          <w:rtl w:val="0"/>
        </w:rPr>
        <w:t xml:space="preserve">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2awqlu6ika5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client’s needs, your analysis, and your recommendation.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j08j9dqswfvy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Explain the goal of the report.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context on the client and their situation.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w7wiqnnc8cld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Problem Statement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client’s problem or opportunity.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gny9zier6l66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Analysis and Evaluation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</w:t>
      </w:r>
      <w:r w:rsidDel="00000000" w:rsidR="00000000" w:rsidRPr="00000000">
        <w:rPr>
          <w:sz w:val="24"/>
          <w:szCs w:val="24"/>
          <w:rtl w:val="0"/>
        </w:rPr>
        <w:t xml:space="preserve">: Detail key observations about the client’s needs or market conditions.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Options Considered</w:t>
      </w:r>
      <w:r w:rsidDel="00000000" w:rsidR="00000000" w:rsidRPr="00000000">
        <w:rPr>
          <w:sz w:val="24"/>
          <w:szCs w:val="24"/>
          <w:rtl w:val="0"/>
        </w:rPr>
        <w:t xml:space="preserve">: Provide a comparative analysis of possible solutions.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g2bn3gwfi3j6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Recommendation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your recommendation, explaining how it aligns with the client’s goals.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h4r62j9gqfzc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Implementation Plan</w:t>
      </w:r>
    </w:p>
    <w:p w:rsidR="00000000" w:rsidDel="00000000" w:rsidP="00000000" w:rsidRDefault="00000000" w:rsidRPr="00000000" w14:paraId="0000001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actionable steps, timelines, and resource requirements.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5pqrz435tmjr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Reaffirm your recommendation and the anticipated positive impact on the client.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