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00000"/>
          <w:sz w:val="60"/>
          <w:szCs w:val="60"/>
          <w:shd w:fill="ea9999" w:val="clear"/>
        </w:rPr>
      </w:pPr>
      <w:bookmarkStart w:colFirst="0" w:colLast="0" w:name="_9p7qnqb44roh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9999" w:val="clear"/>
          <w:rtl w:val="0"/>
        </w:rPr>
        <w:t xml:space="preserve">Biodiversity Assessment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b393z72pc5g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"Biodiversity Assessment Report for [Project Name/Area]"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 details as mentioned above.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2kpuc1gnwkn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Executive Summary</w:t>
      </w:r>
    </w:p>
    <w:p w:rsidR="00000000" w:rsidDel="00000000" w:rsidP="00000000" w:rsidRDefault="00000000" w:rsidRPr="00000000" w14:paraId="00000006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biodiversity in the study area.</w:t>
      </w:r>
    </w:p>
    <w:p w:rsidR="00000000" w:rsidDel="00000000" w:rsidP="00000000" w:rsidRDefault="00000000" w:rsidRPr="00000000" w14:paraId="00000007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species and habitats identified.</w:t>
      </w:r>
    </w:p>
    <w:p w:rsidR="00000000" w:rsidDel="00000000" w:rsidP="00000000" w:rsidRDefault="00000000" w:rsidRPr="00000000" w14:paraId="00000008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recommendations for conservation.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jiiqbfg3s3m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Introduction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  <w:r w:rsidDel="00000000" w:rsidR="00000000" w:rsidRPr="00000000">
        <w:rPr>
          <w:sz w:val="24"/>
          <w:szCs w:val="24"/>
          <w:rtl w:val="0"/>
        </w:rPr>
        <w:t xml:space="preserve"> Why the biodiversity assessment is required.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Scope:</w:t>
      </w:r>
      <w:r w:rsidDel="00000000" w:rsidR="00000000" w:rsidRPr="00000000">
        <w:rPr>
          <w:sz w:val="24"/>
          <w:szCs w:val="24"/>
          <w:rtl w:val="0"/>
        </w:rPr>
        <w:t xml:space="preserve"> Focus on specific species, habitats, or ecosystems.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Background:</w:t>
      </w:r>
      <w:r w:rsidDel="00000000" w:rsidR="00000000" w:rsidRPr="00000000">
        <w:rPr>
          <w:sz w:val="24"/>
          <w:szCs w:val="24"/>
          <w:rtl w:val="0"/>
        </w:rPr>
        <w:t xml:space="preserve"> Ecological significance of the area.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bc2i3a5rnck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Objectives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 species diversity and abundance.</w:t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Assess the status of critical or endangered species.</w:t>
      </w:r>
    </w:p>
    <w:p w:rsidR="00000000" w:rsidDel="00000000" w:rsidP="00000000" w:rsidRDefault="00000000" w:rsidRPr="00000000" w14:paraId="00000010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key threats and recommend conservation actions.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7bvrdsz6kuh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Methodology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Survey techniques (e.g., transects, camera traps).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Tools used (e.g., biodiversity indices, habitat assessments).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Limitations of the study.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7bzptwya2r9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Findings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Floral and Faunal Diversity:</w:t>
      </w:r>
      <w:r w:rsidDel="00000000" w:rsidR="00000000" w:rsidRPr="00000000">
        <w:rPr>
          <w:sz w:val="24"/>
          <w:szCs w:val="24"/>
          <w:rtl w:val="0"/>
        </w:rPr>
        <w:t xml:space="preserve"> Species inventory and key findings.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Critical Habitats:</w:t>
      </w:r>
      <w:r w:rsidDel="00000000" w:rsidR="00000000" w:rsidRPr="00000000">
        <w:rPr>
          <w:sz w:val="24"/>
          <w:szCs w:val="24"/>
          <w:rtl w:val="0"/>
        </w:rPr>
        <w:t xml:space="preserve"> Locations and significance.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Threats:</w:t>
      </w:r>
      <w:r w:rsidDel="00000000" w:rsidR="00000000" w:rsidRPr="00000000">
        <w:rPr>
          <w:sz w:val="24"/>
          <w:szCs w:val="24"/>
          <w:rtl w:val="0"/>
        </w:rPr>
        <w:t xml:space="preserve"> Habitat loss, invasive species, pollution, etc.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otccghyreic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Analysis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Impact of proposed activities on biodiversity.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Ecological connectivity and ecosystem services.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t4vfxwn643s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Recommendations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Conservation strategy 1: Details and impact.</w:t>
      </w:r>
    </w:p>
    <w:p w:rsidR="00000000" w:rsidDel="00000000" w:rsidP="00000000" w:rsidRDefault="00000000" w:rsidRPr="00000000" w14:paraId="0000001E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Conservation strategy 2: Details and impact.</w:t>
      </w:r>
    </w:p>
    <w:p w:rsidR="00000000" w:rsidDel="00000000" w:rsidP="00000000" w:rsidRDefault="00000000" w:rsidRPr="00000000" w14:paraId="0000001F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Sustainable development recommendations.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ju7abnvx9dd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Conclusion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Importance of biodiversity preservation for ecosystem health.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ck22yopmhpm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Appendices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Species lists and photos.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Survey methodologies.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