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e6b8af" w:val="clear"/>
        </w:rPr>
      </w:pPr>
      <w:r w:rsidDel="00000000" w:rsidR="00000000" w:rsidRPr="00000000">
        <w:rPr>
          <w:b w:val="1"/>
          <w:sz w:val="60"/>
          <w:szCs w:val="60"/>
          <w:shd w:fill="e6b8af" w:val="clear"/>
          <w:rtl w:val="0"/>
        </w:rPr>
        <w:t xml:space="preserve">Excavator Equipment Inspection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q0i1fu3pa7d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Location/Facility: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[Insert Name of Inspector]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Name:</w:t>
      </w:r>
      <w:r w:rsidDel="00000000" w:rsidR="00000000" w:rsidRPr="00000000">
        <w:rPr>
          <w:sz w:val="24"/>
          <w:szCs w:val="24"/>
          <w:rtl w:val="0"/>
        </w:rPr>
        <w:t xml:space="preserve"> Excavator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ID/Serial Number:</w:t>
      </w:r>
      <w:r w:rsidDel="00000000" w:rsidR="00000000" w:rsidRPr="00000000">
        <w:rPr>
          <w:sz w:val="24"/>
          <w:szCs w:val="24"/>
          <w:rtl w:val="0"/>
        </w:rPr>
        <w:t xml:space="preserve"> [Insert Serial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olc3xjeqd9x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Visual Inspection</w:t>
      </w:r>
    </w:p>
    <w:tbl>
      <w:tblPr>
        <w:tblStyle w:val="Table1"/>
        <w:tblW w:w="9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70"/>
        <w:gridCol w:w="3165"/>
        <w:gridCol w:w="2100"/>
        <w:gridCol w:w="2025"/>
        <w:tblGridChange w:id="0">
          <w:tblGrid>
            <w:gridCol w:w="2370"/>
            <w:gridCol w:w="3165"/>
            <w:gridCol w:w="2100"/>
            <w:gridCol w:w="202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Body 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dents, cracks, rust, or wear and tear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Tracks/Wheels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proper alignment, wear, and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Hydraulic Hoses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Look for cracks, leaks, or wear on hoses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Bucket/Attachment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wear, cracks, and secure attachment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Mechanical and Functional Checks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87.6898899947616"/>
        <w:gridCol w:w="3373.326348873756"/>
        <w:gridCol w:w="2123.0382399161867"/>
        <w:gridCol w:w="1975.9455212152961"/>
        <w:tblGridChange w:id="0">
          <w:tblGrid>
            <w:gridCol w:w="1887.6898899947616"/>
            <w:gridCol w:w="3373.326348873756"/>
            <w:gridCol w:w="2123.0382399161867"/>
            <w:gridCol w:w="1975.9455212152961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Hydraulic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fluid levels and leakage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Swing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smooth and controlled swing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Boom and Arm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smooth movement and alignment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Control Levers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 responsiveness and smooth operation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3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mo4hbpe83a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Safety Compliance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8.7866108786611"/>
        <w:gridCol w:w="3397.405857740586"/>
        <w:gridCol w:w="2060.9623430962342"/>
        <w:gridCol w:w="1972.8451882845188"/>
        <w:tblGridChange w:id="0">
          <w:tblGrid>
            <w:gridCol w:w="1928.7866108786611"/>
            <w:gridCol w:w="3397.405857740586"/>
            <w:gridCol w:w="2060.9623430962342"/>
            <w:gridCol w:w="1972.845188284518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Emergency Stops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functionality of emergency stop buttons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Horn/Alarms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horns and alarms are working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Fire Extinguisher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Ensure fire extinguisher is present and operational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4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