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midqqnlgt2dh" w:id="0"/>
      <w:bookmarkEnd w:id="0"/>
      <w:r w:rsidDel="00000000" w:rsidR="00000000" w:rsidRPr="00000000">
        <w:rPr>
          <w:rFonts w:ascii="Proxima Nova" w:cs="Proxima Nova" w:eastAsia="Proxima Nova" w:hAnsi="Proxima Nova"/>
          <w:color w:val="783f0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Sick Leave Memo to Staff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MEMORANDUM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0iemimqjyzm" w:id="1"/>
      <w:bookmarkEnd w:id="1"/>
      <w:r w:rsidDel="00000000" w:rsidR="00000000" w:rsidRPr="00000000">
        <w:rPr>
          <w:b w:val="1"/>
          <w:color w:val="000000"/>
          <w:rtl w:val="0"/>
        </w:rPr>
        <w:t xml:space="preserve">To: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Staff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h2yw7ubqim0" w:id="2"/>
      <w:bookmarkEnd w:id="2"/>
      <w:r w:rsidDel="00000000" w:rsidR="00000000" w:rsidRPr="00000000">
        <w:rPr>
          <w:b w:val="1"/>
          <w:color w:val="000000"/>
          <w:rtl w:val="0"/>
        </w:rPr>
        <w:t xml:space="preserve">From: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[HR Manager’s Name/HR Department]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86gmbcdc0ua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[Current Date]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um1u8e0w174" w:id="4"/>
      <w:bookmarkEnd w:id="4"/>
      <w:r w:rsidDel="00000000" w:rsidR="00000000" w:rsidRPr="00000000">
        <w:rPr>
          <w:b w:val="1"/>
          <w:color w:val="000000"/>
          <w:rtl w:val="0"/>
        </w:rPr>
        <w:t xml:space="preserve">Subject: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Updated Sick Leave Policy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wibsb71lhee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would like to remind all staff members about our company’s sick leave policy to ensure a clear understanding of the process and support available.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k1sd4p55s7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following are key points of our sick leave policy: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Eligibility:</w:t>
      </w:r>
      <w:r w:rsidDel="00000000" w:rsidR="00000000" w:rsidRPr="00000000">
        <w:rPr>
          <w:sz w:val="24"/>
          <w:szCs w:val="24"/>
          <w:rtl w:val="0"/>
        </w:rPr>
        <w:t xml:space="preserve"> All employees are entitled to [number] days of sick leave per year.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Notification:</w:t>
      </w:r>
      <w:r w:rsidDel="00000000" w:rsidR="00000000" w:rsidRPr="00000000">
        <w:rPr>
          <w:sz w:val="24"/>
          <w:szCs w:val="24"/>
          <w:rtl w:val="0"/>
        </w:rPr>
        <w:t xml:space="preserve"> Please notify your immediate supervisor as soon as possible if you are unable to attend work due to illness.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Documentation:</w:t>
      </w:r>
      <w:r w:rsidDel="00000000" w:rsidR="00000000" w:rsidRPr="00000000">
        <w:rPr>
          <w:sz w:val="24"/>
          <w:szCs w:val="24"/>
          <w:rtl w:val="0"/>
        </w:rPr>
        <w:t xml:space="preserve"> If the sick leave exceeds [number] days, a medical certificate may be required.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xdey34nauyn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Action Required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you follow the appropriate reporting process when taking sick leave.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 any required documentation to HR within [time frame].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iuzq1f5nojs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health and well-being are a priority, and we encourage you to take the necessary time off when unwell. If you have any questions, please contact HR.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[HR 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[HR Manager’s Position]</w:t>
        <w:br w:type="textWrapping"/>
        <w:t xml:space="preserve">[Contact Information]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