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z5zoodf0hwy8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Business Daily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[Your Department]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[Supervisor/Manager Name]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qrfebj2k9aj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Executive Summary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concise summary of the day’s key activities, progress, and outcomes in 3-5 sentences.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3kz5yro9ew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Tasks Completed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65"/>
        <w:gridCol w:w="2685"/>
        <w:gridCol w:w="1710"/>
        <w:gridCol w:w="2730"/>
        <w:tblGridChange w:id="0">
          <w:tblGrid>
            <w:gridCol w:w="1665"/>
            <w:gridCol w:w="2685"/>
            <w:gridCol w:w="1710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Details/Description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Spent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[Task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[Brief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[Duration]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[Outcome Achieved]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[Task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[Brief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[Duration]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[Outcome Achieved]</w:t>
            </w:r>
          </w:p>
        </w:tc>
      </w:tr>
    </w:tbl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ggf7rjaiij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Ongoing Projects/Tasks</w:t>
      </w:r>
    </w:p>
    <w:tbl>
      <w:tblPr>
        <w:tblStyle w:val="Table2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2190"/>
        <w:gridCol w:w="2745"/>
        <w:gridCol w:w="1830"/>
        <w:tblGridChange w:id="0">
          <w:tblGrid>
            <w:gridCol w:w="2055"/>
            <w:gridCol w:w="2190"/>
            <w:gridCol w:w="2745"/>
            <w:gridCol w:w="183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Project/Task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Expected Completion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Steps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[Project Name/Task]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 Progress, Pending]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[Brief Next Steps]</w:t>
            </w:r>
          </w:p>
        </w:tc>
      </w:tr>
    </w:tbl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o69tswq17m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360" w:lineRule="auto"/>
        <w:rPr/>
      </w:pPr>
      <w:bookmarkStart w:colFirst="0" w:colLast="0" w:name="_aqsh1yhg66ta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Challenges and Solutions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challenges faced during the day and how they were addressed. Include unresolved challenges for escalation.]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p538226arxg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Plans for Tomorrow</w:t>
      </w:r>
    </w:p>
    <w:tbl>
      <w:tblPr>
        <w:tblStyle w:val="Table3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55"/>
        <w:gridCol w:w="3840"/>
        <w:gridCol w:w="2340"/>
        <w:tblGridChange w:id="0">
          <w:tblGrid>
            <w:gridCol w:w="2655"/>
            <w:gridCol w:w="38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Task/Project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 (High/Medium/Low)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Planned Actions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[Task Name/Project]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[Priority]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[Actions Planned]</w:t>
            </w:r>
          </w:p>
        </w:tc>
      </w:tr>
    </w:tbl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eyakugxg5g1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Additional Notes and Recommendations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[Include insights, suggestions for process improvement, or any notable observations.]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Sign-Off:</w:t>
        <w:br w:type="textWrapping"/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Reviewed/Approved By:</w:t>
      </w:r>
      <w:r w:rsidDel="00000000" w:rsidR="00000000" w:rsidRPr="00000000">
        <w:rPr>
          <w:sz w:val="24"/>
          <w:szCs w:val="24"/>
          <w:rtl w:val="0"/>
        </w:rPr>
        <w:t xml:space="preserve"> [Name and Designation]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