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x72vpwyi0rdy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Financial Aid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p2y4l76y2l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Proposal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[Aid Proposal Title]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Name:</w:t>
      </w:r>
      <w:r w:rsidDel="00000000" w:rsidR="00000000" w:rsidRPr="00000000">
        <w:rPr>
          <w:sz w:val="24"/>
          <w:szCs w:val="24"/>
          <w:rtl w:val="0"/>
        </w:rPr>
        <w:t xml:space="preserve"> [Your Name/Organization]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to:</w:t>
      </w:r>
      <w:r w:rsidDel="00000000" w:rsidR="00000000" w:rsidRPr="00000000">
        <w:rPr>
          <w:sz w:val="24"/>
          <w:szCs w:val="24"/>
          <w:rtl w:val="0"/>
        </w:rPr>
        <w:t xml:space="preserve"> [Aid Provider/Institution]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[Submission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z6p36zd20c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financial needs and the purpose of the aid.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of expected outcomes with the aid.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h5xbvwd9pj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Background and Need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or organizational circumstances requiring aid.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Evidence of financial need (e.g., income statements, expenses).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ts4ek8vs4h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Details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vc4nl1julst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 Aid Requested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Breakdown of Financial Needs:</w:t>
      </w:r>
    </w:p>
    <w:tbl>
      <w:tblPr>
        <w:tblStyle w:val="Table1"/>
        <w:tblW w:w="78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00"/>
        <w:gridCol w:w="2235"/>
        <w:gridCol w:w="2055"/>
        <w:tblGridChange w:id="0">
          <w:tblGrid>
            <w:gridCol w:w="3600"/>
            <w:gridCol w:w="2235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Tuition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Living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Educational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zzkekxbl1i7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 Justification of Aid Amount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Explanation of how the funds will address needs.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qk0tvgt0kvr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Timeline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schedule for fund utilization.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8u9p7goirb3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Acknowledge reporting requirements and restrictions.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r3irmnfg55i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the provider and emphasize the importance of the aid.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421zdol212x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documents: financial statements, recommendation letters.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