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q4av6ybayagw" w:id="0"/>
      <w:bookmarkEnd w:id="0"/>
      <w:r w:rsidDel="00000000" w:rsidR="00000000" w:rsidRPr="00000000">
        <w:rPr>
          <w:rFonts w:ascii="Proxima Nova" w:cs="Proxima Nova" w:eastAsia="Proxima Nova" w:hAnsi="Proxima Nova"/>
          <w:color w:val="134f5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Financial Budget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yy2q1mk0z7j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Proposal Summary</w:t>
      </w:r>
    </w:p>
    <w:p w:rsidR="00000000" w:rsidDel="00000000" w:rsidP="00000000" w:rsidRDefault="00000000" w:rsidRPr="00000000" w14:paraId="0000000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[Budget Proposal for Project/Program]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[Your Name/Organization]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for:</w:t>
      </w:r>
      <w:r w:rsidDel="00000000" w:rsidR="00000000" w:rsidRPr="00000000">
        <w:rPr>
          <w:sz w:val="24"/>
          <w:szCs w:val="24"/>
          <w:rtl w:val="0"/>
        </w:rPr>
        <w:t xml:space="preserve"> [Client/Stakeholder Name]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[Submission Date]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lnrenesdxv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project or program.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Highlights of the proposed budget.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jq7l4v5tz3o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Budget Objectives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financial goals and expected outcomes.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pp6lq41xvtz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Financial Details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hq9ep6lwzyy" w:id="5"/>
      <w:bookmarkEnd w:id="5"/>
      <w:r w:rsidDel="00000000" w:rsidR="00000000" w:rsidRPr="00000000">
        <w:rPr>
          <w:b w:val="1"/>
          <w:color w:val="000000"/>
          <w:rtl w:val="0"/>
        </w:rPr>
        <w:t xml:space="preserve">4.1 Budget Breakdown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Detailed Budget:</w:t>
      </w:r>
    </w:p>
    <w:tbl>
      <w:tblPr>
        <w:tblStyle w:val="Table1"/>
        <w:tblW w:w="70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15"/>
        <w:gridCol w:w="2100"/>
        <w:gridCol w:w="1920"/>
        <w:tblGridChange w:id="0">
          <w:tblGrid>
            <w:gridCol w:w="3015"/>
            <w:gridCol w:w="2100"/>
            <w:gridCol w:w="19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Personnel Costs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Operational Costs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Program 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Contingency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[$Total]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4uwwlrgv4f5" w:id="6"/>
      <w:bookmarkEnd w:id="6"/>
      <w:r w:rsidDel="00000000" w:rsidR="00000000" w:rsidRPr="00000000">
        <w:rPr>
          <w:b w:val="1"/>
          <w:color w:val="000000"/>
          <w:rtl w:val="0"/>
        </w:rPr>
        <w:t xml:space="preserve">4.2 Funding Sources</w:t>
      </w:r>
    </w:p>
    <w:p w:rsidR="00000000" w:rsidDel="00000000" w:rsidP="00000000" w:rsidRDefault="00000000" w:rsidRPr="00000000" w14:paraId="00000022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confirmed and potential funding sources.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kthxwv3zp7u" w:id="7"/>
      <w:bookmarkEnd w:id="7"/>
      <w:r w:rsidDel="00000000" w:rsidR="00000000" w:rsidRPr="00000000">
        <w:rPr>
          <w:b w:val="1"/>
          <w:color w:val="000000"/>
          <w:rtl w:val="0"/>
        </w:rPr>
        <w:t xml:space="preserve">4.3 Budget Allocation Timeline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Schedule of expenditure.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z0k7rbmh040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Project Timeline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Implementation phases and corresponding budget utilization.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ezyalht9bpy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Terms and Conditions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Constraints or limitations on fund usage.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m59byhyzdsg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Reiterate the significance of the budget in achieving goals.</w:t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4je55a7866k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Appendices</w:t>
      </w:r>
    </w:p>
    <w:p w:rsidR="00000000" w:rsidDel="00000000" w:rsidP="00000000" w:rsidRDefault="00000000" w:rsidRPr="00000000" w14:paraId="0000002C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Supporting documents: detailed cost estimates, funding commitments.</w:t>
      </w:r>
    </w:p>
    <w:p w:rsidR="00000000" w:rsidDel="00000000" w:rsidP="00000000" w:rsidRDefault="00000000" w:rsidRPr="00000000" w14:paraId="0000002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