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5b0f00"/>
          <w:sz w:val="60"/>
          <w:szCs w:val="60"/>
        </w:rPr>
      </w:pPr>
      <w:bookmarkStart w:colFirst="0" w:colLast="0" w:name="_neb1gf2tbhmr" w:id="0"/>
      <w:bookmarkEnd w:id="0"/>
      <w:r w:rsidDel="00000000" w:rsidR="00000000" w:rsidRPr="00000000">
        <w:rPr>
          <w:rFonts w:ascii="Open Sans" w:cs="Open Sans" w:eastAsia="Open Sans" w:hAnsi="Open Sans"/>
          <w:color w:val="5b0f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5b0f00"/>
          <w:sz w:val="60"/>
          <w:szCs w:val="60"/>
          <w:rtl w:val="0"/>
        </w:rPr>
        <w:t xml:space="preserve">Proficient Teacher Observation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Observation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Observer's Name:</w:t>
      </w:r>
      <w:r w:rsidDel="00000000" w:rsidR="00000000" w:rsidRPr="00000000">
        <w:rPr>
          <w:sz w:val="24"/>
          <w:szCs w:val="24"/>
          <w:rtl w:val="0"/>
        </w:rPr>
        <w:t xml:space="preserve"> [Insert Observer's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Teacher's Name:</w:t>
      </w:r>
      <w:r w:rsidDel="00000000" w:rsidR="00000000" w:rsidRPr="00000000">
        <w:rPr>
          <w:sz w:val="24"/>
          <w:szCs w:val="24"/>
          <w:rtl w:val="0"/>
        </w:rPr>
        <w:t xml:space="preserve"> [Insert Teacher's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Grade/Subject Area:</w:t>
      </w:r>
      <w:r w:rsidDel="00000000" w:rsidR="00000000" w:rsidRPr="00000000">
        <w:rPr>
          <w:sz w:val="24"/>
          <w:szCs w:val="24"/>
          <w:rtl w:val="0"/>
        </w:rPr>
        <w:t xml:space="preserve"> [Insert Grade and Subject]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Observation Duration: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0h68q3oapv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Classroom Environment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and Setup:</w:t>
      </w:r>
      <w:r w:rsidDel="00000000" w:rsidR="00000000" w:rsidRPr="00000000">
        <w:rPr>
          <w:sz w:val="24"/>
          <w:szCs w:val="24"/>
          <w:rtl w:val="0"/>
        </w:rPr>
        <w:t xml:space="preserve"> [How the setup supports learning]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Engagement:</w:t>
      </w:r>
      <w:r w:rsidDel="00000000" w:rsidR="00000000" w:rsidRPr="00000000">
        <w:rPr>
          <w:sz w:val="24"/>
          <w:szCs w:val="24"/>
          <w:rtl w:val="0"/>
        </w:rPr>
        <w:t xml:space="preserve"> [Evidence of active learning and inclusivity]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Resources:</w:t>
      </w:r>
      <w:r w:rsidDel="00000000" w:rsidR="00000000" w:rsidRPr="00000000">
        <w:rPr>
          <w:sz w:val="24"/>
          <w:szCs w:val="24"/>
          <w:rtl w:val="0"/>
        </w:rPr>
        <w:t xml:space="preserve"> [Effectiveness of teaching aids, technology, and strategies]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o3hcv3b9pfq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Lesson Delivery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Proficiency in Subject Matter:</w:t>
      </w:r>
      <w:r w:rsidDel="00000000" w:rsidR="00000000" w:rsidRPr="00000000">
        <w:rPr>
          <w:sz w:val="24"/>
          <w:szCs w:val="24"/>
          <w:rtl w:val="0"/>
        </w:rPr>
        <w:t xml:space="preserve"> [Teacher’s depth of knowledge and ability to convey it]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 Techniques:</w:t>
      </w:r>
      <w:r w:rsidDel="00000000" w:rsidR="00000000" w:rsidRPr="00000000">
        <w:rPr>
          <w:sz w:val="24"/>
          <w:szCs w:val="24"/>
          <w:rtl w:val="0"/>
        </w:rPr>
        <w:t xml:space="preserve"> [Innovative or effective methods used]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 and Differentiation:</w:t>
      </w:r>
      <w:r w:rsidDel="00000000" w:rsidR="00000000" w:rsidRPr="00000000">
        <w:rPr>
          <w:sz w:val="24"/>
          <w:szCs w:val="24"/>
          <w:rtl w:val="0"/>
        </w:rPr>
        <w:t xml:space="preserve"> [How the teacher meets diverse learning styles and abilities]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shy4syfr2iz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Professional Practice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Preparation and Organization:</w:t>
      </w:r>
      <w:r w:rsidDel="00000000" w:rsidR="00000000" w:rsidRPr="00000000">
        <w:rPr>
          <w:sz w:val="24"/>
          <w:szCs w:val="24"/>
          <w:rtl w:val="0"/>
        </w:rPr>
        <w:t xml:space="preserve"> [Level of preparedness evident in the lesson]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Professionalism:</w:t>
      </w:r>
      <w:r w:rsidDel="00000000" w:rsidR="00000000" w:rsidRPr="00000000">
        <w:rPr>
          <w:sz w:val="24"/>
          <w:szCs w:val="24"/>
          <w:rtl w:val="0"/>
        </w:rPr>
        <w:t xml:space="preserve"> [Communication, demeanor, and interaction with students]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Management:</w:t>
      </w:r>
      <w:r w:rsidDel="00000000" w:rsidR="00000000" w:rsidRPr="00000000">
        <w:rPr>
          <w:sz w:val="24"/>
          <w:szCs w:val="24"/>
          <w:rtl w:val="0"/>
        </w:rPr>
        <w:t xml:space="preserve"> [Efficiency in covering the planned material]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rc3xq97eo5l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Assessment and Feedback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Understanding:</w:t>
      </w:r>
      <w:r w:rsidDel="00000000" w:rsidR="00000000" w:rsidRPr="00000000">
        <w:rPr>
          <w:sz w:val="24"/>
          <w:szCs w:val="24"/>
          <w:rtl w:val="0"/>
        </w:rPr>
        <w:t xml:space="preserve"> [Methods to gauge comprehension during the lesson]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Delivery:</w:t>
      </w:r>
      <w:r w:rsidDel="00000000" w:rsidR="00000000" w:rsidRPr="00000000">
        <w:rPr>
          <w:sz w:val="24"/>
          <w:szCs w:val="24"/>
          <w:rtl w:val="0"/>
        </w:rPr>
        <w:t xml:space="preserve"> [How timely and relevant feedback supports learning]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b0htq57we7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Strengths Observed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specific examples of proficient teaching skills and practices]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odx7x8vuq89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Areas for Growth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constructive and actionable feedback for continued improvement]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vrq1tx8f9gl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Summary Evaluation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[Summarize the teacher’s performance as it relates to proficiency standards]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9pw8u25b5ba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Observer’s Comments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[Optional additional remarks or commendations]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Observer's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Teacher's Signature (for acknowledgment):</w:t>
      </w:r>
      <w:r w:rsidDel="00000000" w:rsidR="00000000" w:rsidRPr="00000000">
        <w:rPr>
          <w:sz w:val="24"/>
          <w:szCs w:val="24"/>
          <w:rtl w:val="0"/>
        </w:rPr>
        <w:t xml:space="preserve"> 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