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5eygzscressb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Water Dispenser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wai02tt8rv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"Water Dispenser Installation Initiative"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(Name of Organization/Individual)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 (Address, Email, Phone Number)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4y7fefd6wzb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 to install water dispensers.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Provide clean and accessible drinking water.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locations and beneficiaries.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budget and timeline.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yhv9bf9em56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Introduction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Need for water dispensers in public or private spaces.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and convenience benefits.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of the proposing organization or individual.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aputvgnownp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Problem Statement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easy access to clean drinking water.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Issues like dehydration, health risks, and inconvenience.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data or surveys.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xlcppex5oop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w5xiapqzz4z" w:id="6"/>
      <w:bookmarkEnd w:id="6"/>
      <w:r w:rsidDel="00000000" w:rsidR="00000000" w:rsidRPr="00000000">
        <w:rPr>
          <w:b w:val="1"/>
          <w:color w:val="000000"/>
          <w:rtl w:val="0"/>
        </w:rPr>
        <w:t xml:space="preserve">V. Objectives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Objective: Improve access to clean drinking water.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Objectives: Install dispensers, ensure maintenance, educate users.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x7o11soilwf" w:id="7"/>
      <w:bookmarkEnd w:id="7"/>
      <w:r w:rsidDel="00000000" w:rsidR="00000000" w:rsidRPr="00000000">
        <w:rPr>
          <w:b w:val="1"/>
          <w:color w:val="000000"/>
          <w:rtl w:val="0"/>
        </w:rPr>
        <w:t xml:space="preserve">VI. Project Description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Locations</w:t>
      </w:r>
      <w:r w:rsidDel="00000000" w:rsidR="00000000" w:rsidRPr="00000000">
        <w:rPr>
          <w:sz w:val="24"/>
          <w:szCs w:val="24"/>
          <w:rtl w:val="0"/>
        </w:rPr>
        <w:t xml:space="preserve">: Offices, schools, public spaces.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Procurement, installation, training on usage.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Technologies</w:t>
      </w:r>
      <w:r w:rsidDel="00000000" w:rsidR="00000000" w:rsidRPr="00000000">
        <w:rPr>
          <w:sz w:val="24"/>
          <w:szCs w:val="24"/>
          <w:rtl w:val="0"/>
        </w:rPr>
        <w:t xml:space="preserve">: Description of water dispenser types and features.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Beneficiaries</w:t>
      </w:r>
      <w:r w:rsidDel="00000000" w:rsidR="00000000" w:rsidRPr="00000000">
        <w:rPr>
          <w:sz w:val="24"/>
          <w:szCs w:val="24"/>
          <w:rtl w:val="0"/>
        </w:rPr>
        <w:t xml:space="preserve">: Employees, students, public users.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gdexhd5xawc" w:id="8"/>
      <w:bookmarkEnd w:id="8"/>
      <w:r w:rsidDel="00000000" w:rsidR="00000000" w:rsidRPr="00000000">
        <w:rPr>
          <w:b w:val="1"/>
          <w:color w:val="000000"/>
          <w:rtl w:val="0"/>
        </w:rPr>
        <w:t xml:space="preserve">VII. Implementation Plan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Phases: Procurement, installation, operational checks.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Roles: Contractors, technicians, project coordinators.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Partnerships: Suppliers, local authorities.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halb7h1qmsv" w:id="9"/>
      <w:bookmarkEnd w:id="9"/>
      <w:r w:rsidDel="00000000" w:rsidR="00000000" w:rsidRPr="00000000">
        <w:rPr>
          <w:b w:val="1"/>
          <w:color w:val="000000"/>
          <w:rtl w:val="0"/>
        </w:rPr>
        <w:t xml:space="preserve">VIII. Budget and Financial Plan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Breakdown: Dispenser costs, installation, maintenance.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Sources: Sponsors, organizational budgets, grants.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ov029dmt0wg" w:id="10"/>
      <w:bookmarkEnd w:id="10"/>
      <w:r w:rsidDel="00000000" w:rsidR="00000000" w:rsidRPr="00000000">
        <w:rPr>
          <w:b w:val="1"/>
          <w:color w:val="000000"/>
          <w:rtl w:val="0"/>
        </w:rPr>
        <w:t xml:space="preserve">IX. Expected Outcomes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water accessibility.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health and productivity.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feedback from beneficiaries.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1eoznqrymru" w:id="11"/>
      <w:bookmarkEnd w:id="11"/>
      <w:r w:rsidDel="00000000" w:rsidR="00000000" w:rsidRPr="00000000">
        <w:rPr>
          <w:b w:val="1"/>
          <w:color w:val="000000"/>
          <w:rtl w:val="0"/>
        </w:rPr>
        <w:t xml:space="preserve">X. Monitoring and Evaluation</w:t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Indicators: Number of dispensers installed, user satisfaction.</w:t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Monitoring strategy: Regular maintenance checks.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8rmkltxm982" w:id="12"/>
      <w:bookmarkEnd w:id="12"/>
      <w:r w:rsidDel="00000000" w:rsidR="00000000" w:rsidRPr="00000000">
        <w:rPr>
          <w:b w:val="1"/>
          <w:color w:val="000000"/>
          <w:rtl w:val="0"/>
        </w:rPr>
        <w:t xml:space="preserve">XI. Risk Analysis and Mitigation Plan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Risks: Equipment failure, misuse.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Solutions: Reliable suppliers, user training.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oqsw3v3f56e" w:id="13"/>
      <w:bookmarkEnd w:id="13"/>
      <w:r w:rsidDel="00000000" w:rsidR="00000000" w:rsidRPr="00000000">
        <w:rPr>
          <w:b w:val="1"/>
          <w:color w:val="000000"/>
          <w:rtl w:val="0"/>
        </w:rPr>
        <w:t xml:space="preserve">XII. Conclusion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Reiteration of the project’s importance.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for funding and support.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qg2oepht1v" w:id="14"/>
      <w:bookmarkEnd w:id="14"/>
      <w:r w:rsidDel="00000000" w:rsidR="00000000" w:rsidRPr="00000000">
        <w:rPr>
          <w:b w:val="1"/>
          <w:color w:val="000000"/>
          <w:rtl w:val="0"/>
        </w:rPr>
        <w:t xml:space="preserve">XIII. Annexes</w:t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Dispenser specifications, maintenance guidelines, budget details.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