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073763"/>
          <w:sz w:val="60"/>
          <w:szCs w:val="60"/>
        </w:rPr>
      </w:pPr>
      <w:bookmarkStart w:colFirst="0" w:colLast="0" w:name="_dqogxd8vlvel" w:id="0"/>
      <w:bookmarkEnd w:id="0"/>
      <w:r w:rsidDel="00000000" w:rsidR="00000000" w:rsidRPr="00000000">
        <w:rPr>
          <w:rFonts w:ascii="Proxima Nova" w:cs="Proxima Nova" w:eastAsia="Proxima Nova" w:hAnsi="Proxima Nova"/>
          <w:color w:val="073763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73763"/>
          <w:sz w:val="60"/>
          <w:szCs w:val="60"/>
          <w:rtl w:val="0"/>
        </w:rPr>
        <w:t xml:space="preserve">Domestic Partnership Agreement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This Domestic Partnership Agreement</w:t>
      </w:r>
      <w:r w:rsidDel="00000000" w:rsidR="00000000" w:rsidRPr="00000000">
        <w:rPr>
          <w:sz w:val="24"/>
          <w:szCs w:val="24"/>
          <w:rtl w:val="0"/>
        </w:rPr>
        <w:t xml:space="preserve"> is made on [Date], by and between: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Partner 1:</w:t>
      </w:r>
      <w:r w:rsidDel="00000000" w:rsidR="00000000" w:rsidRPr="00000000">
        <w:rPr>
          <w:sz w:val="24"/>
          <w:szCs w:val="24"/>
          <w:rtl w:val="0"/>
        </w:rPr>
        <w:t xml:space="preserve"> [Name], residing at [Address].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Partner 2:</w:t>
      </w:r>
      <w:r w:rsidDel="00000000" w:rsidR="00000000" w:rsidRPr="00000000">
        <w:rPr>
          <w:sz w:val="24"/>
          <w:szCs w:val="24"/>
          <w:rtl w:val="0"/>
        </w:rPr>
        <w:t xml:space="preserve"> [Name], residing at [Address].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To establish the terms of their domestic partnership.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7rah88dg5r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Living Arrangements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parties agree to reside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[Address]</w:t>
      </w:r>
      <w:r w:rsidDel="00000000" w:rsidR="00000000" w:rsidRPr="00000000">
        <w:rPr>
          <w:sz w:val="24"/>
          <w:szCs w:val="24"/>
          <w:rtl w:val="0"/>
        </w:rPr>
        <w:t xml:space="preserve"> or other agreed-upon locations.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nslmsxlrqb0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Financial Arrangements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Shared Expenses: </w:t>
      </w:r>
      <w:r w:rsidDel="00000000" w:rsidR="00000000" w:rsidRPr="00000000">
        <w:rPr>
          <w:b w:val="1"/>
          <w:sz w:val="24"/>
          <w:szCs w:val="24"/>
          <w:rtl w:val="0"/>
        </w:rPr>
        <w:t xml:space="preserve">[Details of sharing household expenses, e.g., 50/50 split].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Joint Assets: </w:t>
      </w:r>
      <w:r w:rsidDel="00000000" w:rsidR="00000000" w:rsidRPr="00000000">
        <w:rPr>
          <w:b w:val="1"/>
          <w:sz w:val="24"/>
          <w:szCs w:val="24"/>
          <w:rtl w:val="0"/>
        </w:rPr>
        <w:t xml:space="preserve">[Details about shared ownership of property, e.g., bank accounts, investments].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zl1cby6bnw1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Responsibilities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responsibilities of each partner include: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Partner 1:</w:t>
      </w:r>
      <w:r w:rsidDel="00000000" w:rsidR="00000000" w:rsidRPr="00000000">
        <w:rPr>
          <w:sz w:val="24"/>
          <w:szCs w:val="24"/>
          <w:rtl w:val="0"/>
        </w:rPr>
        <w:t xml:space="preserve"> [Details of duties].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Partner 2:</w:t>
      </w:r>
      <w:r w:rsidDel="00000000" w:rsidR="00000000" w:rsidRPr="00000000">
        <w:rPr>
          <w:sz w:val="24"/>
          <w:szCs w:val="24"/>
          <w:rtl w:val="0"/>
        </w:rPr>
        <w:t xml:space="preserve"> [Details of duties].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ov0u5rs2jwp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Termination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agreement may be terminated by mutual consent or in the event of separation.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1d5l6pe4lbv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zfdbwl8yzph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Dispute Resolution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Disputes arising from this agreement will be resolved through </w:t>
      </w:r>
      <w:r w:rsidDel="00000000" w:rsidR="00000000" w:rsidRPr="00000000">
        <w:rPr>
          <w:b w:val="1"/>
          <w:sz w:val="24"/>
          <w:szCs w:val="24"/>
          <w:rtl w:val="0"/>
        </w:rPr>
        <w:t xml:space="preserve">[method]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hh1hyss0seg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Partner 1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Signature: ________________________</w:t>
        <w:br w:type="textWrapping"/>
        <w:t xml:space="preserve">Date: ____________________________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Partner 2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Signature: ________________________</w:t>
        <w:br w:type="textWrapping"/>
        <w:t xml:space="preserve">Date: ____________________________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